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BD" w:rsidRDefault="008E3FBD">
      <w:pPr>
        <w:widowControl/>
        <w:ind w:firstLine="800"/>
        <w:jc w:val="both"/>
        <w:rPr>
          <w:rFonts w:asciiTheme="minorEastAsia" w:hAnsiTheme="minorEastAsia" w:cstheme="minorEastAsia"/>
          <w:sz w:val="40"/>
          <w:szCs w:val="40"/>
          <w:shd w:val="clear" w:color="auto" w:fill="FFFFFF"/>
        </w:rPr>
      </w:pPr>
    </w:p>
    <w:p w:rsidR="008E3FBD" w:rsidRDefault="008E3FBD">
      <w:pPr>
        <w:widowControl/>
        <w:ind w:firstLine="800"/>
        <w:jc w:val="center"/>
        <w:rPr>
          <w:rFonts w:asciiTheme="minorEastAsia" w:hAnsiTheme="minorEastAsia" w:cstheme="minorEastAsia"/>
          <w:sz w:val="40"/>
          <w:szCs w:val="40"/>
          <w:shd w:val="clear" w:color="auto" w:fill="FFFFFF"/>
        </w:rPr>
      </w:pPr>
    </w:p>
    <w:p w:rsidR="007A4FC1" w:rsidRDefault="007A4FC1">
      <w:pPr>
        <w:widowControl/>
        <w:ind w:firstLine="800"/>
        <w:jc w:val="center"/>
        <w:rPr>
          <w:rFonts w:asciiTheme="minorEastAsia" w:hAnsiTheme="minorEastAsia" w:cstheme="minorEastAsia"/>
          <w:sz w:val="40"/>
          <w:szCs w:val="40"/>
          <w:shd w:val="clear" w:color="auto" w:fill="FFFFFF"/>
        </w:rPr>
      </w:pPr>
    </w:p>
    <w:p w:rsidR="007A4FC1" w:rsidRDefault="007A4FC1">
      <w:pPr>
        <w:widowControl/>
        <w:ind w:firstLine="800"/>
        <w:jc w:val="center"/>
        <w:rPr>
          <w:rFonts w:asciiTheme="minorEastAsia" w:hAnsiTheme="minorEastAsia" w:cstheme="minorEastAsia"/>
          <w:sz w:val="40"/>
          <w:szCs w:val="40"/>
          <w:shd w:val="clear" w:color="auto" w:fill="FFFFFF"/>
        </w:rPr>
      </w:pPr>
    </w:p>
    <w:p w:rsidR="007A4FC1" w:rsidRDefault="007A4FC1">
      <w:pPr>
        <w:widowControl/>
        <w:ind w:firstLine="800"/>
        <w:jc w:val="center"/>
        <w:rPr>
          <w:rFonts w:asciiTheme="minorEastAsia" w:hAnsiTheme="minorEastAsia" w:cstheme="minorEastAsia"/>
          <w:sz w:val="40"/>
          <w:szCs w:val="40"/>
          <w:shd w:val="clear" w:color="auto" w:fill="FFFFFF"/>
        </w:rPr>
      </w:pPr>
    </w:p>
    <w:p w:rsidR="007A4FC1" w:rsidRDefault="007A4FC1">
      <w:pPr>
        <w:widowControl/>
        <w:ind w:firstLine="800"/>
        <w:jc w:val="center"/>
        <w:rPr>
          <w:rFonts w:asciiTheme="minorEastAsia" w:hAnsiTheme="minorEastAsia" w:cstheme="minorEastAsia" w:hint="eastAsia"/>
          <w:sz w:val="40"/>
          <w:szCs w:val="40"/>
          <w:shd w:val="clear" w:color="auto" w:fill="FFFFFF"/>
        </w:rPr>
      </w:pPr>
      <w:bookmarkStart w:id="0" w:name="_GoBack"/>
      <w:bookmarkEnd w:id="0"/>
    </w:p>
    <w:p w:rsidR="008E3FBD" w:rsidRDefault="008E3FBD">
      <w:pPr>
        <w:widowControl/>
        <w:ind w:firstLine="800"/>
        <w:jc w:val="center"/>
        <w:rPr>
          <w:rFonts w:asciiTheme="minorEastAsia" w:hAnsiTheme="minorEastAsia" w:cstheme="minorEastAsia"/>
          <w:sz w:val="40"/>
          <w:szCs w:val="40"/>
          <w:shd w:val="clear" w:color="auto" w:fill="FFFFFF"/>
        </w:rPr>
      </w:pPr>
    </w:p>
    <w:p w:rsidR="008E3FBD" w:rsidRDefault="008E3FBD">
      <w:pPr>
        <w:widowControl/>
        <w:ind w:firstLine="800"/>
        <w:jc w:val="center"/>
        <w:rPr>
          <w:rFonts w:asciiTheme="minorEastAsia" w:hAnsiTheme="minorEastAsia" w:cstheme="minorEastAsia"/>
          <w:sz w:val="40"/>
          <w:szCs w:val="40"/>
          <w:shd w:val="clear" w:color="auto" w:fill="FFFFFF"/>
        </w:rPr>
      </w:pPr>
    </w:p>
    <w:p w:rsidR="008E3FBD" w:rsidRDefault="003878F1">
      <w:pPr>
        <w:widowControl/>
        <w:ind w:firstLine="964"/>
        <w:jc w:val="center"/>
        <w:rPr>
          <w:rFonts w:asciiTheme="minorEastAsia" w:hAnsiTheme="minorEastAsia" w:cstheme="minorEastAsia"/>
          <w:b/>
          <w:bCs/>
          <w:sz w:val="48"/>
          <w:szCs w:val="48"/>
          <w:shd w:val="clear" w:color="auto" w:fill="FFFFFF"/>
        </w:rPr>
      </w:pPr>
      <w:r>
        <w:rPr>
          <w:rFonts w:asciiTheme="minorEastAsia" w:hAnsiTheme="minorEastAsia" w:cstheme="minorEastAsia" w:hint="eastAsia"/>
          <w:b/>
          <w:bCs/>
          <w:sz w:val="48"/>
          <w:szCs w:val="48"/>
          <w:shd w:val="clear" w:color="auto" w:fill="FFFFFF"/>
        </w:rPr>
        <w:t>护理专业</w:t>
      </w:r>
    </w:p>
    <w:p w:rsidR="008E3FBD" w:rsidRDefault="008E3FBD">
      <w:pPr>
        <w:widowControl/>
        <w:ind w:firstLine="960"/>
        <w:jc w:val="center"/>
        <w:rPr>
          <w:rFonts w:asciiTheme="minorEastAsia" w:hAnsiTheme="minorEastAsia" w:cstheme="minorEastAsia"/>
          <w:sz w:val="48"/>
          <w:szCs w:val="48"/>
          <w:shd w:val="clear" w:color="auto" w:fill="FFFFFF"/>
        </w:rPr>
      </w:pPr>
    </w:p>
    <w:p w:rsidR="008E3FBD" w:rsidRDefault="003878F1">
      <w:pPr>
        <w:widowControl/>
        <w:ind w:firstLine="1446"/>
        <w:jc w:val="center"/>
        <w:rPr>
          <w:rFonts w:asciiTheme="minorEastAsia" w:hAnsiTheme="minorEastAsia" w:cstheme="minorEastAsia"/>
          <w:b/>
          <w:bCs/>
          <w:sz w:val="72"/>
          <w:szCs w:val="72"/>
          <w:shd w:val="clear" w:color="auto" w:fill="FFFFFF"/>
        </w:rPr>
      </w:pPr>
      <w:r>
        <w:rPr>
          <w:rFonts w:asciiTheme="minorEastAsia" w:hAnsiTheme="minorEastAsia" w:cstheme="minorEastAsia" w:hint="eastAsia"/>
          <w:b/>
          <w:bCs/>
          <w:sz w:val="72"/>
          <w:szCs w:val="72"/>
          <w:shd w:val="clear" w:color="auto" w:fill="FFFFFF"/>
        </w:rPr>
        <w:t>人才培养方案</w:t>
      </w:r>
    </w:p>
    <w:p w:rsidR="008E3FBD" w:rsidRDefault="008E3FBD">
      <w:pPr>
        <w:widowControl/>
        <w:ind w:firstLine="800"/>
        <w:rPr>
          <w:rFonts w:ascii="微软雅黑" w:eastAsia="微软雅黑" w:hAnsi="微软雅黑" w:cs="微软雅黑"/>
          <w:color w:val="4B4B4B"/>
          <w:sz w:val="40"/>
          <w:szCs w:val="40"/>
          <w:shd w:val="clear" w:color="auto" w:fill="FFFFFF"/>
        </w:rPr>
      </w:pPr>
    </w:p>
    <w:p w:rsidR="008E3FBD" w:rsidRDefault="008E3FBD">
      <w:pPr>
        <w:widowControl/>
        <w:ind w:firstLine="800"/>
        <w:rPr>
          <w:rFonts w:ascii="微软雅黑" w:eastAsia="微软雅黑" w:hAnsi="微软雅黑" w:cs="微软雅黑"/>
          <w:color w:val="4B4B4B"/>
          <w:sz w:val="40"/>
          <w:szCs w:val="40"/>
          <w:shd w:val="clear" w:color="auto" w:fill="FFFFFF"/>
        </w:rPr>
      </w:pPr>
    </w:p>
    <w:p w:rsidR="008E3FBD" w:rsidRDefault="008E3FBD">
      <w:pPr>
        <w:widowControl/>
        <w:ind w:firstLine="800"/>
        <w:rPr>
          <w:rFonts w:ascii="微软雅黑" w:eastAsia="微软雅黑" w:hAnsi="微软雅黑" w:cs="微软雅黑"/>
          <w:color w:val="4B4B4B"/>
          <w:sz w:val="40"/>
          <w:szCs w:val="40"/>
          <w:shd w:val="clear" w:color="auto" w:fill="FFFFFF"/>
        </w:rPr>
      </w:pPr>
    </w:p>
    <w:p w:rsidR="008E3FBD" w:rsidRDefault="008E3FBD">
      <w:pPr>
        <w:widowControl/>
        <w:ind w:firstLine="800"/>
        <w:rPr>
          <w:rFonts w:ascii="微软雅黑" w:eastAsia="微软雅黑" w:hAnsi="微软雅黑" w:cs="微软雅黑"/>
          <w:color w:val="4B4B4B"/>
          <w:sz w:val="40"/>
          <w:szCs w:val="40"/>
          <w:shd w:val="clear" w:color="auto" w:fill="FFFFFF"/>
        </w:rPr>
      </w:pPr>
    </w:p>
    <w:p w:rsidR="008E3FBD" w:rsidRDefault="003878F1">
      <w:pPr>
        <w:ind w:firstLineChars="400" w:firstLine="1606"/>
        <w:rPr>
          <w:rFonts w:ascii="新宋体" w:eastAsia="新宋体" w:hAnsi="新宋体" w:cs="新宋体"/>
          <w:b/>
          <w:bCs/>
          <w:sz w:val="40"/>
          <w:szCs w:val="48"/>
          <w:u w:val="thick"/>
        </w:rPr>
      </w:pPr>
      <w:bookmarkStart w:id="1" w:name="OLE_LINK1"/>
      <w:r>
        <w:rPr>
          <w:rFonts w:ascii="新宋体" w:eastAsia="新宋体" w:hAnsi="新宋体" w:cs="新宋体" w:hint="eastAsia"/>
          <w:b/>
          <w:bCs/>
          <w:sz w:val="40"/>
          <w:szCs w:val="48"/>
        </w:rPr>
        <w:t>专业大类：</w:t>
      </w:r>
      <w:r>
        <w:rPr>
          <w:rFonts w:ascii="新宋体" w:eastAsia="新宋体" w:hAnsi="新宋体" w:cs="新宋体" w:hint="eastAsia"/>
          <w:b/>
          <w:bCs/>
          <w:sz w:val="40"/>
          <w:szCs w:val="48"/>
        </w:rPr>
        <w:t xml:space="preserve"> </w:t>
      </w:r>
      <w:r>
        <w:rPr>
          <w:rFonts w:ascii="新宋体" w:eastAsia="新宋体" w:hAnsi="新宋体" w:cs="新宋体" w:hint="eastAsia"/>
          <w:b/>
          <w:bCs/>
          <w:sz w:val="40"/>
          <w:szCs w:val="48"/>
          <w:u w:val="thick"/>
        </w:rPr>
        <w:t xml:space="preserve">        </w:t>
      </w:r>
      <w:r>
        <w:rPr>
          <w:rFonts w:ascii="新宋体" w:eastAsia="新宋体" w:hAnsi="新宋体" w:cs="新宋体" w:hint="eastAsia"/>
          <w:b/>
          <w:bCs/>
          <w:sz w:val="40"/>
          <w:szCs w:val="48"/>
          <w:u w:val="thick"/>
        </w:rPr>
        <w:t>护理类</w:t>
      </w:r>
      <w:r>
        <w:rPr>
          <w:rFonts w:ascii="新宋体" w:eastAsia="新宋体" w:hAnsi="新宋体" w:cs="新宋体" w:hint="eastAsia"/>
          <w:b/>
          <w:bCs/>
          <w:sz w:val="40"/>
          <w:szCs w:val="48"/>
          <w:u w:val="thick"/>
        </w:rPr>
        <w:t xml:space="preserve">        </w:t>
      </w:r>
    </w:p>
    <w:p w:rsidR="008E3FBD" w:rsidRDefault="008E3FBD">
      <w:pPr>
        <w:ind w:firstLineChars="400" w:firstLine="1606"/>
        <w:rPr>
          <w:rFonts w:ascii="新宋体" w:eastAsia="新宋体" w:hAnsi="新宋体" w:cs="新宋体"/>
          <w:b/>
          <w:bCs/>
          <w:sz w:val="40"/>
          <w:szCs w:val="48"/>
        </w:rPr>
      </w:pPr>
    </w:p>
    <w:p w:rsidR="008E3FBD" w:rsidRDefault="003878F1">
      <w:pPr>
        <w:ind w:firstLineChars="400" w:firstLine="1606"/>
        <w:rPr>
          <w:rFonts w:ascii="新宋体" w:eastAsia="新宋体" w:hAnsi="新宋体" w:cs="新宋体"/>
          <w:b/>
          <w:bCs/>
          <w:sz w:val="40"/>
          <w:szCs w:val="48"/>
          <w:u w:val="thick"/>
        </w:rPr>
      </w:pPr>
      <w:r>
        <w:rPr>
          <w:rFonts w:ascii="新宋体" w:eastAsia="新宋体" w:hAnsi="新宋体" w:cs="新宋体" w:hint="eastAsia"/>
          <w:b/>
          <w:bCs/>
          <w:sz w:val="40"/>
          <w:szCs w:val="48"/>
        </w:rPr>
        <w:t>专业名称：</w:t>
      </w:r>
      <w:r>
        <w:rPr>
          <w:rFonts w:ascii="新宋体" w:eastAsia="新宋体" w:hAnsi="新宋体" w:cs="新宋体" w:hint="eastAsia"/>
          <w:b/>
          <w:bCs/>
          <w:sz w:val="40"/>
          <w:szCs w:val="48"/>
        </w:rPr>
        <w:t xml:space="preserve"> </w:t>
      </w:r>
      <w:r>
        <w:rPr>
          <w:rFonts w:ascii="新宋体" w:eastAsia="新宋体" w:hAnsi="新宋体" w:cs="新宋体" w:hint="eastAsia"/>
          <w:b/>
          <w:bCs/>
          <w:sz w:val="40"/>
          <w:szCs w:val="48"/>
          <w:u w:val="thick"/>
        </w:rPr>
        <w:t xml:space="preserve">        </w:t>
      </w:r>
      <w:r>
        <w:rPr>
          <w:rFonts w:ascii="新宋体" w:eastAsia="新宋体" w:hAnsi="新宋体" w:cs="新宋体" w:hint="eastAsia"/>
          <w:b/>
          <w:bCs/>
          <w:sz w:val="40"/>
          <w:szCs w:val="48"/>
          <w:u w:val="thick"/>
        </w:rPr>
        <w:t>护</w:t>
      </w:r>
      <w:r>
        <w:rPr>
          <w:rFonts w:ascii="新宋体" w:eastAsia="新宋体" w:hAnsi="新宋体" w:cs="新宋体" w:hint="eastAsia"/>
          <w:b/>
          <w:bCs/>
          <w:sz w:val="40"/>
          <w:szCs w:val="48"/>
          <w:u w:val="thick"/>
        </w:rPr>
        <w:t xml:space="preserve">  </w:t>
      </w:r>
      <w:r>
        <w:rPr>
          <w:rFonts w:ascii="新宋体" w:eastAsia="新宋体" w:hAnsi="新宋体" w:cs="新宋体" w:hint="eastAsia"/>
          <w:b/>
          <w:bCs/>
          <w:sz w:val="40"/>
          <w:szCs w:val="48"/>
          <w:u w:val="thick"/>
        </w:rPr>
        <w:t>理</w:t>
      </w:r>
      <w:r>
        <w:rPr>
          <w:rFonts w:ascii="新宋体" w:eastAsia="新宋体" w:hAnsi="新宋体" w:cs="新宋体" w:hint="eastAsia"/>
          <w:b/>
          <w:bCs/>
          <w:sz w:val="40"/>
          <w:szCs w:val="48"/>
          <w:u w:val="thick"/>
        </w:rPr>
        <w:t xml:space="preserve">        </w:t>
      </w:r>
    </w:p>
    <w:p w:rsidR="008E3FBD" w:rsidRDefault="008E3FBD">
      <w:pPr>
        <w:ind w:firstLineChars="400" w:firstLine="1606"/>
        <w:rPr>
          <w:rFonts w:ascii="新宋体" w:eastAsia="新宋体" w:hAnsi="新宋体" w:cs="新宋体"/>
          <w:b/>
          <w:bCs/>
          <w:sz w:val="40"/>
          <w:szCs w:val="48"/>
        </w:rPr>
      </w:pPr>
    </w:p>
    <w:p w:rsidR="008E3FBD" w:rsidRDefault="003878F1">
      <w:pPr>
        <w:ind w:firstLineChars="400" w:firstLine="1606"/>
        <w:rPr>
          <w:rFonts w:ascii="新宋体" w:eastAsia="新宋体" w:hAnsi="新宋体" w:cs="新宋体"/>
          <w:b/>
          <w:bCs/>
          <w:sz w:val="40"/>
          <w:szCs w:val="48"/>
        </w:rPr>
      </w:pPr>
      <w:r>
        <w:rPr>
          <w:rFonts w:ascii="新宋体" w:eastAsia="新宋体" w:hAnsi="新宋体" w:cs="新宋体" w:hint="eastAsia"/>
          <w:b/>
          <w:bCs/>
          <w:sz w:val="40"/>
          <w:szCs w:val="48"/>
        </w:rPr>
        <w:t>专业代码：</w:t>
      </w:r>
      <w:r>
        <w:rPr>
          <w:rFonts w:ascii="新宋体" w:eastAsia="新宋体" w:hAnsi="新宋体" w:cs="新宋体" w:hint="eastAsia"/>
          <w:b/>
          <w:bCs/>
          <w:sz w:val="40"/>
          <w:szCs w:val="48"/>
        </w:rPr>
        <w:t xml:space="preserve"> </w:t>
      </w:r>
      <w:r>
        <w:rPr>
          <w:rFonts w:ascii="新宋体" w:eastAsia="新宋体" w:hAnsi="新宋体" w:cs="新宋体" w:hint="eastAsia"/>
          <w:b/>
          <w:bCs/>
          <w:sz w:val="40"/>
          <w:szCs w:val="48"/>
          <w:u w:val="thick"/>
        </w:rPr>
        <w:t xml:space="preserve">        100100        </w:t>
      </w:r>
    </w:p>
    <w:p w:rsidR="008E3FBD" w:rsidRDefault="008E3FBD">
      <w:pPr>
        <w:ind w:firstLineChars="400" w:firstLine="1606"/>
        <w:rPr>
          <w:rFonts w:ascii="新宋体" w:eastAsia="新宋体" w:hAnsi="新宋体" w:cs="新宋体"/>
          <w:b/>
          <w:bCs/>
          <w:sz w:val="40"/>
          <w:szCs w:val="48"/>
        </w:rPr>
      </w:pPr>
    </w:p>
    <w:p w:rsidR="008E3FBD" w:rsidRDefault="003878F1">
      <w:pPr>
        <w:ind w:firstLineChars="400" w:firstLine="1606"/>
        <w:rPr>
          <w:rFonts w:eastAsia="新宋体"/>
          <w:b/>
          <w:bCs/>
          <w:sz w:val="48"/>
          <w:szCs w:val="56"/>
        </w:rPr>
        <w:sectPr w:rsidR="008E3FBD">
          <w:pgSz w:w="11906" w:h="16838"/>
          <w:pgMar w:top="720" w:right="720" w:bottom="720" w:left="720" w:header="851" w:footer="992" w:gutter="0"/>
          <w:cols w:space="720"/>
          <w:docGrid w:type="lines" w:linePitch="312"/>
        </w:sectPr>
      </w:pPr>
      <w:r>
        <w:rPr>
          <w:rFonts w:ascii="新宋体" w:eastAsia="新宋体" w:hAnsi="新宋体" w:cs="新宋体" w:hint="eastAsia"/>
          <w:b/>
          <w:bCs/>
          <w:sz w:val="40"/>
          <w:szCs w:val="48"/>
        </w:rPr>
        <w:t>标准学制</w:t>
      </w:r>
      <w:r>
        <w:rPr>
          <w:rFonts w:ascii="新宋体" w:eastAsia="新宋体" w:hAnsi="新宋体" w:cs="新宋体" w:hint="eastAsia"/>
          <w:b/>
          <w:bCs/>
          <w:sz w:val="44"/>
          <w:szCs w:val="52"/>
        </w:rPr>
        <w:t>：</w:t>
      </w:r>
      <w:r>
        <w:rPr>
          <w:rFonts w:ascii="新宋体" w:eastAsia="新宋体" w:hAnsi="新宋体" w:cs="新宋体" w:hint="eastAsia"/>
          <w:b/>
          <w:bCs/>
          <w:sz w:val="44"/>
          <w:szCs w:val="52"/>
          <w:u w:val="thick"/>
        </w:rPr>
        <w:t xml:space="preserve">      </w:t>
      </w:r>
      <w:r>
        <w:rPr>
          <w:rFonts w:ascii="新宋体" w:eastAsia="新宋体" w:hAnsi="新宋体" w:cs="新宋体" w:hint="eastAsia"/>
          <w:b/>
          <w:bCs/>
          <w:sz w:val="40"/>
          <w:szCs w:val="48"/>
          <w:u w:val="thick"/>
        </w:rPr>
        <w:t xml:space="preserve">  </w:t>
      </w:r>
      <w:r>
        <w:rPr>
          <w:rFonts w:ascii="新宋体" w:eastAsia="新宋体" w:hAnsi="新宋体" w:cs="新宋体" w:hint="eastAsia"/>
          <w:b/>
          <w:bCs/>
          <w:sz w:val="40"/>
          <w:szCs w:val="48"/>
          <w:u w:val="thick"/>
        </w:rPr>
        <w:t>三</w:t>
      </w:r>
      <w:r>
        <w:rPr>
          <w:rFonts w:ascii="新宋体" w:eastAsia="新宋体" w:hAnsi="新宋体" w:cs="新宋体" w:hint="eastAsia"/>
          <w:b/>
          <w:bCs/>
          <w:sz w:val="40"/>
          <w:szCs w:val="48"/>
          <w:u w:val="thick"/>
        </w:rPr>
        <w:t xml:space="preserve">  </w:t>
      </w:r>
      <w:r>
        <w:rPr>
          <w:rFonts w:ascii="新宋体" w:eastAsia="新宋体" w:hAnsi="新宋体" w:cs="新宋体" w:hint="eastAsia"/>
          <w:b/>
          <w:bCs/>
          <w:sz w:val="40"/>
          <w:szCs w:val="48"/>
          <w:u w:val="thick"/>
        </w:rPr>
        <w:t>年</w:t>
      </w:r>
      <w:r>
        <w:rPr>
          <w:rFonts w:ascii="新宋体" w:eastAsia="新宋体" w:hAnsi="新宋体" w:cs="新宋体" w:hint="eastAsia"/>
          <w:b/>
          <w:bCs/>
          <w:sz w:val="40"/>
          <w:szCs w:val="48"/>
          <w:u w:val="thick"/>
        </w:rPr>
        <w:t xml:space="preserve">    </w:t>
      </w:r>
      <w:r>
        <w:rPr>
          <w:rFonts w:ascii="新宋体" w:eastAsia="新宋体" w:hAnsi="新宋体" w:cs="新宋体" w:hint="eastAsia"/>
          <w:b/>
          <w:bCs/>
          <w:sz w:val="40"/>
          <w:szCs w:val="48"/>
          <w:u w:val="thick"/>
        </w:rPr>
        <w:t xml:space="preserve">    </w:t>
      </w:r>
    </w:p>
    <w:bookmarkEnd w:id="1"/>
    <w:p w:rsidR="008E3FBD" w:rsidRDefault="008E3FBD">
      <w:pPr>
        <w:widowControl/>
        <w:ind w:firstLineChars="0" w:firstLine="0"/>
        <w:rPr>
          <w:rFonts w:ascii="宋体" w:hAnsi="宋体" w:cs="宋体"/>
          <w:sz w:val="40"/>
          <w:szCs w:val="40"/>
          <w:u w:val="single"/>
          <w:shd w:val="clear" w:color="auto" w:fill="FFFFFF"/>
        </w:rPr>
      </w:pPr>
    </w:p>
    <w:p w:rsidR="008E3FBD" w:rsidRDefault="003878F1">
      <w:pPr>
        <w:tabs>
          <w:tab w:val="center" w:pos="4213"/>
          <w:tab w:val="left" w:pos="5595"/>
        </w:tabs>
        <w:ind w:firstLine="800"/>
        <w:rPr>
          <w:rFonts w:ascii="微软雅黑" w:eastAsia="微软雅黑" w:hAnsi="微软雅黑" w:cs="微软雅黑"/>
          <w:color w:val="4B4B4B"/>
          <w:sz w:val="40"/>
          <w:szCs w:val="40"/>
          <w:shd w:val="clear" w:color="auto" w:fill="FFFFFF"/>
        </w:rPr>
      </w:pPr>
      <w:r>
        <w:rPr>
          <w:rFonts w:ascii="微软雅黑" w:eastAsia="微软雅黑" w:hAnsi="微软雅黑" w:cs="微软雅黑" w:hint="eastAsia"/>
          <w:color w:val="4B4B4B"/>
          <w:sz w:val="40"/>
          <w:szCs w:val="40"/>
          <w:shd w:val="clear" w:color="auto" w:fill="FFFFFF"/>
        </w:rPr>
        <w:tab/>
      </w:r>
      <w:r>
        <w:rPr>
          <w:rFonts w:ascii="微软雅黑" w:eastAsia="微软雅黑" w:hAnsi="微软雅黑" w:cs="微软雅黑" w:hint="eastAsia"/>
          <w:color w:val="4B4B4B"/>
          <w:sz w:val="40"/>
          <w:szCs w:val="40"/>
          <w:shd w:val="clear" w:color="auto" w:fill="FFFFFF"/>
        </w:rPr>
        <w:t>目</w:t>
      </w:r>
      <w:r>
        <w:rPr>
          <w:rFonts w:ascii="微软雅黑" w:eastAsia="微软雅黑" w:hAnsi="微软雅黑" w:cs="微软雅黑" w:hint="eastAsia"/>
          <w:color w:val="4B4B4B"/>
          <w:sz w:val="40"/>
          <w:szCs w:val="40"/>
          <w:shd w:val="clear" w:color="auto" w:fill="FFFFFF"/>
        </w:rPr>
        <w:t xml:space="preserve">  </w:t>
      </w:r>
      <w:r>
        <w:rPr>
          <w:rFonts w:ascii="微软雅黑" w:eastAsia="微软雅黑" w:hAnsi="微软雅黑" w:cs="微软雅黑" w:hint="eastAsia"/>
          <w:color w:val="4B4B4B"/>
          <w:sz w:val="40"/>
          <w:szCs w:val="40"/>
          <w:shd w:val="clear" w:color="auto" w:fill="FFFFFF"/>
        </w:rPr>
        <w:t>录</w:t>
      </w:r>
      <w:r>
        <w:rPr>
          <w:rFonts w:ascii="微软雅黑" w:eastAsia="微软雅黑" w:hAnsi="微软雅黑" w:cs="微软雅黑" w:hint="eastAsia"/>
          <w:color w:val="4B4B4B"/>
          <w:sz w:val="40"/>
          <w:szCs w:val="40"/>
          <w:shd w:val="clear" w:color="auto" w:fill="FFFFFF"/>
        </w:rPr>
        <w:tab/>
      </w:r>
    </w:p>
    <w:sdt>
      <w:sdtPr>
        <w:rPr>
          <w:rFonts w:ascii="宋体" w:hAnsi="宋体"/>
        </w:rPr>
        <w:id w:val="147460591"/>
        <w15:color w:val="DBDBDB"/>
        <w:docPartObj>
          <w:docPartGallery w:val="Table of Contents"/>
          <w:docPartUnique/>
        </w:docPartObj>
      </w:sdtPr>
      <w:sdtEndPr>
        <w:rPr>
          <w:rFonts w:cs="宋体" w:hint="eastAsia"/>
          <w:sz w:val="28"/>
          <w:szCs w:val="28"/>
        </w:rPr>
      </w:sdtEndPr>
      <w:sdtContent>
        <w:p w:rsidR="008E3FBD" w:rsidRDefault="008E3FBD">
          <w:pPr>
            <w:ind w:firstLineChars="0" w:firstLine="0"/>
            <w:jc w:val="center"/>
          </w:pPr>
        </w:p>
        <w:p w:rsidR="008E3FBD" w:rsidRDefault="003878F1">
          <w:pPr>
            <w:pStyle w:val="WPSOffice1"/>
            <w:tabs>
              <w:tab w:val="right" w:leader="dot" w:pos="8306"/>
            </w:tabs>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TOC \o "1-1" \h \u </w:instrText>
          </w:r>
          <w:r>
            <w:rPr>
              <w:rFonts w:ascii="宋体" w:eastAsia="宋体" w:hAnsi="宋体" w:cs="宋体" w:hint="eastAsia"/>
              <w:sz w:val="28"/>
              <w:szCs w:val="28"/>
            </w:rPr>
            <w:fldChar w:fldCharType="separate"/>
          </w:r>
          <w:hyperlink w:anchor="_Toc12476" w:history="1">
            <w:r>
              <w:rPr>
                <w:rFonts w:ascii="宋体" w:eastAsia="宋体" w:hAnsi="宋体" w:cs="宋体" w:hint="eastAsia"/>
                <w:sz w:val="28"/>
                <w:szCs w:val="28"/>
              </w:rPr>
              <w:t>一、专业名称及代码</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_Toc12476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8E3FBD" w:rsidRDefault="003878F1">
          <w:pPr>
            <w:pStyle w:val="WPSOffice1"/>
            <w:tabs>
              <w:tab w:val="right" w:leader="dot" w:pos="8306"/>
            </w:tabs>
            <w:rPr>
              <w:rFonts w:ascii="宋体" w:eastAsia="宋体" w:hAnsi="宋体" w:cs="宋体"/>
              <w:sz w:val="28"/>
              <w:szCs w:val="28"/>
            </w:rPr>
          </w:pPr>
          <w:hyperlink w:anchor="_Toc14894" w:history="1">
            <w:r>
              <w:rPr>
                <w:rFonts w:ascii="宋体" w:eastAsia="宋体" w:hAnsi="宋体" w:cs="宋体" w:hint="eastAsia"/>
                <w:sz w:val="28"/>
                <w:szCs w:val="28"/>
              </w:rPr>
              <w:t>二、入学要求</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_Toc14894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8E3FBD" w:rsidRDefault="003878F1">
          <w:pPr>
            <w:pStyle w:val="WPSOffice1"/>
            <w:tabs>
              <w:tab w:val="right" w:leader="dot" w:pos="8306"/>
            </w:tabs>
            <w:rPr>
              <w:rFonts w:ascii="宋体" w:eastAsia="宋体" w:hAnsi="宋体" w:cs="宋体"/>
              <w:sz w:val="28"/>
              <w:szCs w:val="28"/>
            </w:rPr>
          </w:pPr>
          <w:hyperlink w:anchor="_Toc27605" w:history="1">
            <w:r>
              <w:rPr>
                <w:rFonts w:ascii="宋体" w:eastAsia="宋体" w:hAnsi="宋体" w:cs="宋体" w:hint="eastAsia"/>
                <w:sz w:val="28"/>
                <w:szCs w:val="28"/>
              </w:rPr>
              <w:t>三、修业年限</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_Toc27605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8E3FBD" w:rsidRDefault="003878F1">
          <w:pPr>
            <w:pStyle w:val="WPSOffice1"/>
            <w:tabs>
              <w:tab w:val="right" w:leader="dot" w:pos="8306"/>
            </w:tabs>
            <w:rPr>
              <w:rFonts w:ascii="宋体" w:eastAsia="宋体" w:hAnsi="宋体" w:cs="宋体"/>
              <w:sz w:val="28"/>
              <w:szCs w:val="28"/>
            </w:rPr>
          </w:pPr>
          <w:hyperlink w:anchor="_Toc21788" w:history="1">
            <w:r>
              <w:rPr>
                <w:rFonts w:ascii="宋体" w:eastAsia="宋体" w:hAnsi="宋体" w:cs="宋体" w:hint="eastAsia"/>
                <w:sz w:val="28"/>
                <w:szCs w:val="28"/>
              </w:rPr>
              <w:t>四、职业面向</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_Toc21788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8E3FBD" w:rsidRDefault="003878F1">
          <w:pPr>
            <w:pStyle w:val="WPSOffice1"/>
            <w:tabs>
              <w:tab w:val="right" w:leader="dot" w:pos="8306"/>
            </w:tabs>
            <w:rPr>
              <w:rFonts w:ascii="宋体" w:eastAsia="宋体" w:hAnsi="宋体" w:cs="宋体"/>
              <w:sz w:val="28"/>
              <w:szCs w:val="28"/>
            </w:rPr>
          </w:pPr>
          <w:hyperlink w:anchor="_Toc9734" w:history="1">
            <w:r>
              <w:rPr>
                <w:rFonts w:ascii="宋体" w:eastAsia="宋体" w:hAnsi="宋体" w:cs="宋体" w:hint="eastAsia"/>
                <w:sz w:val="28"/>
                <w:szCs w:val="28"/>
              </w:rPr>
              <w:t>五、培养目标与培养规格</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_Toc9734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8E3FBD" w:rsidRDefault="003878F1">
          <w:pPr>
            <w:pStyle w:val="WPSOffice1"/>
            <w:tabs>
              <w:tab w:val="right" w:leader="dot" w:pos="8306"/>
            </w:tabs>
            <w:rPr>
              <w:rFonts w:ascii="宋体" w:eastAsia="宋体" w:hAnsi="宋体" w:cs="宋体"/>
              <w:sz w:val="28"/>
              <w:szCs w:val="28"/>
            </w:rPr>
          </w:pPr>
          <w:hyperlink w:anchor="_Toc14012" w:history="1">
            <w:r>
              <w:rPr>
                <w:rFonts w:ascii="宋体" w:eastAsia="宋体" w:hAnsi="宋体" w:cs="宋体" w:hint="eastAsia"/>
                <w:sz w:val="28"/>
                <w:szCs w:val="28"/>
              </w:rPr>
              <w:t>六、课程设置及要求</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_Toc14012 </w:instrText>
            </w:r>
            <w:r>
              <w:rPr>
                <w:rFonts w:ascii="宋体" w:eastAsia="宋体" w:hAnsi="宋体" w:cs="宋体" w:hint="eastAsia"/>
                <w:sz w:val="28"/>
                <w:szCs w:val="28"/>
              </w:rPr>
              <w:fldChar w:fldCharType="separate"/>
            </w:r>
            <w:r>
              <w:rPr>
                <w:rFonts w:ascii="宋体" w:eastAsia="宋体" w:hAnsi="宋体" w:cs="宋体" w:hint="eastAsia"/>
                <w:sz w:val="28"/>
                <w:szCs w:val="28"/>
              </w:rPr>
              <w:t>3</w:t>
            </w:r>
            <w:r>
              <w:rPr>
                <w:rFonts w:ascii="宋体" w:eastAsia="宋体" w:hAnsi="宋体" w:cs="宋体" w:hint="eastAsia"/>
                <w:sz w:val="28"/>
                <w:szCs w:val="28"/>
              </w:rPr>
              <w:fldChar w:fldCharType="end"/>
            </w:r>
          </w:hyperlink>
        </w:p>
        <w:p w:rsidR="008E3FBD" w:rsidRDefault="003878F1">
          <w:pPr>
            <w:pStyle w:val="WPSOffice1"/>
            <w:tabs>
              <w:tab w:val="right" w:leader="dot" w:pos="8306"/>
            </w:tabs>
            <w:rPr>
              <w:rFonts w:ascii="宋体" w:eastAsia="宋体" w:hAnsi="宋体" w:cs="宋体"/>
              <w:sz w:val="28"/>
              <w:szCs w:val="28"/>
            </w:rPr>
          </w:pPr>
          <w:hyperlink w:anchor="_Toc15661" w:history="1">
            <w:r>
              <w:rPr>
                <w:rFonts w:ascii="宋体" w:eastAsia="宋体" w:hAnsi="宋体" w:cs="宋体" w:hint="eastAsia"/>
                <w:sz w:val="28"/>
                <w:szCs w:val="28"/>
              </w:rPr>
              <w:t>七、教学进程总体安排</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_Toc15661 </w:instrText>
            </w:r>
            <w:r>
              <w:rPr>
                <w:rFonts w:ascii="宋体" w:eastAsia="宋体" w:hAnsi="宋体" w:cs="宋体" w:hint="eastAsia"/>
                <w:sz w:val="28"/>
                <w:szCs w:val="28"/>
              </w:rPr>
              <w:fldChar w:fldCharType="separate"/>
            </w:r>
            <w:r>
              <w:rPr>
                <w:rFonts w:ascii="宋体" w:eastAsia="宋体" w:hAnsi="宋体" w:cs="宋体" w:hint="eastAsia"/>
                <w:sz w:val="28"/>
                <w:szCs w:val="28"/>
              </w:rPr>
              <w:t>6</w:t>
            </w:r>
            <w:r>
              <w:rPr>
                <w:rFonts w:ascii="宋体" w:eastAsia="宋体" w:hAnsi="宋体" w:cs="宋体" w:hint="eastAsia"/>
                <w:sz w:val="28"/>
                <w:szCs w:val="28"/>
              </w:rPr>
              <w:fldChar w:fldCharType="end"/>
            </w:r>
          </w:hyperlink>
        </w:p>
        <w:p w:rsidR="008E3FBD" w:rsidRDefault="003878F1">
          <w:pPr>
            <w:pStyle w:val="WPSOffice1"/>
            <w:tabs>
              <w:tab w:val="right" w:leader="dot" w:pos="8306"/>
            </w:tabs>
            <w:rPr>
              <w:rFonts w:ascii="宋体" w:eastAsia="宋体" w:hAnsi="宋体" w:cs="宋体"/>
              <w:sz w:val="28"/>
              <w:szCs w:val="28"/>
            </w:rPr>
          </w:pPr>
          <w:hyperlink w:anchor="_Toc30540" w:history="1">
            <w:r>
              <w:rPr>
                <w:rFonts w:ascii="宋体" w:eastAsia="宋体" w:hAnsi="宋体" w:cs="宋体" w:hint="eastAsia"/>
                <w:sz w:val="28"/>
                <w:szCs w:val="28"/>
              </w:rPr>
              <w:t>八、实施保障</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_Toc30540 </w:instrText>
            </w:r>
            <w:r>
              <w:rPr>
                <w:rFonts w:ascii="宋体" w:eastAsia="宋体" w:hAnsi="宋体" w:cs="宋体" w:hint="eastAsia"/>
                <w:sz w:val="28"/>
                <w:szCs w:val="28"/>
              </w:rPr>
              <w:fldChar w:fldCharType="separate"/>
            </w:r>
            <w:r>
              <w:rPr>
                <w:rFonts w:ascii="宋体" w:eastAsia="宋体" w:hAnsi="宋体" w:cs="宋体" w:hint="eastAsia"/>
                <w:sz w:val="28"/>
                <w:szCs w:val="28"/>
              </w:rPr>
              <w:t>11</w:t>
            </w:r>
            <w:r>
              <w:rPr>
                <w:rFonts w:ascii="宋体" w:eastAsia="宋体" w:hAnsi="宋体" w:cs="宋体" w:hint="eastAsia"/>
                <w:sz w:val="28"/>
                <w:szCs w:val="28"/>
              </w:rPr>
              <w:fldChar w:fldCharType="end"/>
            </w:r>
          </w:hyperlink>
        </w:p>
        <w:p w:rsidR="008E3FBD" w:rsidRDefault="003878F1">
          <w:pPr>
            <w:pStyle w:val="WPSOffice1"/>
            <w:tabs>
              <w:tab w:val="right" w:leader="dot" w:pos="8306"/>
            </w:tabs>
            <w:rPr>
              <w:rFonts w:ascii="宋体" w:eastAsia="宋体" w:hAnsi="宋体" w:cs="宋体"/>
              <w:sz w:val="28"/>
              <w:szCs w:val="28"/>
            </w:rPr>
          </w:pPr>
          <w:hyperlink w:anchor="_Toc15108" w:history="1">
            <w:r>
              <w:rPr>
                <w:rFonts w:ascii="宋体" w:eastAsia="宋体" w:hAnsi="宋体" w:cs="宋体" w:hint="eastAsia"/>
                <w:sz w:val="28"/>
                <w:szCs w:val="28"/>
              </w:rPr>
              <w:t>九、毕业要求</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_Toc15108 </w:instrText>
            </w:r>
            <w:r>
              <w:rPr>
                <w:rFonts w:ascii="宋体" w:eastAsia="宋体" w:hAnsi="宋体" w:cs="宋体" w:hint="eastAsia"/>
                <w:sz w:val="28"/>
                <w:szCs w:val="28"/>
              </w:rPr>
              <w:fldChar w:fldCharType="separate"/>
            </w:r>
            <w:r>
              <w:rPr>
                <w:rFonts w:ascii="宋体" w:eastAsia="宋体" w:hAnsi="宋体" w:cs="宋体" w:hint="eastAsia"/>
                <w:sz w:val="28"/>
                <w:szCs w:val="28"/>
              </w:rPr>
              <w:t>13</w:t>
            </w:r>
            <w:r>
              <w:rPr>
                <w:rFonts w:ascii="宋体" w:eastAsia="宋体" w:hAnsi="宋体" w:cs="宋体" w:hint="eastAsia"/>
                <w:sz w:val="28"/>
                <w:szCs w:val="28"/>
              </w:rPr>
              <w:fldChar w:fldCharType="end"/>
            </w:r>
          </w:hyperlink>
        </w:p>
        <w:p w:rsidR="008E3FBD" w:rsidRDefault="003878F1">
          <w:pPr>
            <w:ind w:firstLine="560"/>
            <w:rPr>
              <w:rFonts w:ascii="宋体" w:hAnsi="宋体" w:cs="宋体"/>
              <w:sz w:val="28"/>
              <w:szCs w:val="28"/>
            </w:rPr>
          </w:pPr>
          <w:r>
            <w:rPr>
              <w:rFonts w:ascii="宋体" w:hAnsi="宋体" w:cs="宋体" w:hint="eastAsia"/>
              <w:sz w:val="28"/>
              <w:szCs w:val="28"/>
            </w:rPr>
            <w:fldChar w:fldCharType="end"/>
          </w:r>
        </w:p>
      </w:sdtContent>
    </w:sdt>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3878F1">
      <w:pPr>
        <w:tabs>
          <w:tab w:val="left" w:pos="5331"/>
        </w:tabs>
        <w:ind w:firstLine="420"/>
      </w:pPr>
      <w:r>
        <w:rPr>
          <w:rFonts w:hint="eastAsia"/>
        </w:rPr>
        <w:tab/>
      </w: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723"/>
        <w:jc w:val="center"/>
        <w:rPr>
          <w:rFonts w:ascii="宋体" w:hAnsi="宋体" w:cs="宋体"/>
          <w:b/>
          <w:bCs/>
          <w:color w:val="4B4B4B"/>
          <w:sz w:val="36"/>
          <w:szCs w:val="36"/>
          <w:shd w:val="clear" w:color="auto" w:fill="FFFFFF"/>
        </w:rPr>
        <w:sectPr w:rsidR="008E3FBD">
          <w:footerReference w:type="default" r:id="rId8"/>
          <w:pgSz w:w="11906" w:h="16838"/>
          <w:pgMar w:top="1440" w:right="1800" w:bottom="1440" w:left="1800" w:header="851" w:footer="992" w:gutter="0"/>
          <w:pgNumType w:start="1"/>
          <w:cols w:space="425"/>
          <w:docGrid w:type="lines" w:linePitch="312"/>
        </w:sectPr>
      </w:pPr>
      <w:bookmarkStart w:id="2" w:name="_Toc4890"/>
    </w:p>
    <w:p w:rsidR="008E3FBD" w:rsidRDefault="003878F1">
      <w:pPr>
        <w:ind w:firstLine="723"/>
        <w:jc w:val="center"/>
        <w:outlineLvl w:val="0"/>
        <w:rPr>
          <w:rFonts w:ascii="宋体" w:hAnsi="宋体" w:cs="宋体"/>
          <w:b/>
          <w:bCs/>
          <w:color w:val="4B4B4B"/>
          <w:sz w:val="36"/>
          <w:szCs w:val="36"/>
          <w:shd w:val="clear" w:color="auto" w:fill="FFFFFF"/>
        </w:rPr>
      </w:pPr>
      <w:bookmarkStart w:id="3" w:name="_Toc6172"/>
      <w:r>
        <w:rPr>
          <w:rFonts w:ascii="宋体" w:hAnsi="宋体" w:cs="宋体" w:hint="eastAsia"/>
          <w:b/>
          <w:bCs/>
          <w:color w:val="4B4B4B"/>
          <w:sz w:val="36"/>
          <w:szCs w:val="36"/>
          <w:shd w:val="clear" w:color="auto" w:fill="FFFFFF"/>
        </w:rPr>
        <w:lastRenderedPageBreak/>
        <w:t>护理专业人才培养方案</w:t>
      </w:r>
      <w:bookmarkEnd w:id="2"/>
      <w:bookmarkEnd w:id="3"/>
    </w:p>
    <w:p w:rsidR="008E3FBD" w:rsidRDefault="003878F1">
      <w:pPr>
        <w:pStyle w:val="1"/>
      </w:pPr>
      <w:bookmarkStart w:id="4" w:name="_Toc12476"/>
      <w:r>
        <w:rPr>
          <w:rFonts w:hint="eastAsia"/>
        </w:rPr>
        <w:t>一、专</w:t>
      </w:r>
      <w:r>
        <w:t>业</w:t>
      </w:r>
      <w:r>
        <w:rPr>
          <w:rFonts w:hint="eastAsia"/>
        </w:rPr>
        <w:t>名称</w:t>
      </w:r>
      <w:r>
        <w:t>及代码</w:t>
      </w:r>
      <w:bookmarkEnd w:id="4"/>
    </w:p>
    <w:p w:rsidR="008E3FBD" w:rsidRDefault="003878F1">
      <w:pPr>
        <w:ind w:firstLine="420"/>
      </w:pPr>
      <w:r>
        <w:rPr>
          <w:rFonts w:hint="eastAsia"/>
        </w:rPr>
        <w:t>专</w:t>
      </w:r>
      <w:r>
        <w:t>业名称</w:t>
      </w:r>
      <w:r>
        <w:rPr>
          <w:rFonts w:hint="eastAsia"/>
        </w:rPr>
        <w:t>：护</w:t>
      </w:r>
      <w:r>
        <w:t>理</w:t>
      </w:r>
    </w:p>
    <w:p w:rsidR="008E3FBD" w:rsidRDefault="003878F1">
      <w:pPr>
        <w:ind w:firstLine="420"/>
        <w:rPr>
          <w:rFonts w:asciiTheme="minorEastAsia" w:hAnsiTheme="minorEastAsia"/>
          <w:szCs w:val="28"/>
        </w:rPr>
      </w:pPr>
      <w:r>
        <w:rPr>
          <w:rFonts w:hint="eastAsia"/>
        </w:rPr>
        <w:t>专</w:t>
      </w:r>
      <w:r>
        <w:t>业</w:t>
      </w:r>
      <w:r>
        <w:rPr>
          <w:rFonts w:hint="eastAsia"/>
        </w:rPr>
        <w:t>代</w:t>
      </w:r>
      <w:r>
        <w:t>码</w:t>
      </w:r>
      <w:r>
        <w:rPr>
          <w:rFonts w:hint="eastAsia"/>
        </w:rPr>
        <w:t>：</w:t>
      </w:r>
      <w:r>
        <w:rPr>
          <w:rFonts w:hint="eastAsia"/>
        </w:rPr>
        <w:t>100100</w:t>
      </w:r>
    </w:p>
    <w:p w:rsidR="008E3FBD" w:rsidRDefault="003878F1">
      <w:pPr>
        <w:pStyle w:val="1"/>
      </w:pPr>
      <w:bookmarkStart w:id="5" w:name="_Toc14894"/>
      <w:r>
        <w:rPr>
          <w:rFonts w:hint="eastAsia"/>
        </w:rPr>
        <w:t>二、入学要求</w:t>
      </w:r>
      <w:bookmarkEnd w:id="5"/>
    </w:p>
    <w:p w:rsidR="008E3FBD" w:rsidRDefault="003878F1">
      <w:pPr>
        <w:ind w:firstLine="420"/>
      </w:pPr>
      <w:r>
        <w:rPr>
          <w:rFonts w:hint="eastAsia"/>
        </w:rPr>
        <w:t>初中毕业或具有同等学历</w:t>
      </w:r>
    </w:p>
    <w:p w:rsidR="008E3FBD" w:rsidRDefault="003878F1">
      <w:pPr>
        <w:pStyle w:val="1"/>
      </w:pPr>
      <w:bookmarkStart w:id="6" w:name="_Toc27605"/>
      <w:r>
        <w:rPr>
          <w:rFonts w:hint="eastAsia"/>
        </w:rPr>
        <w:t>三、修业年限</w:t>
      </w:r>
      <w:bookmarkEnd w:id="6"/>
    </w:p>
    <w:p w:rsidR="008E3FBD" w:rsidRDefault="003878F1">
      <w:pPr>
        <w:ind w:firstLine="420"/>
      </w:pPr>
      <w:r>
        <w:rPr>
          <w:rFonts w:hint="eastAsia"/>
        </w:rPr>
        <w:t>全</w:t>
      </w:r>
      <w:r>
        <w:t>日制三年</w:t>
      </w:r>
      <w:r>
        <w:t xml:space="preserve">    </w:t>
      </w:r>
      <w:r>
        <w:rPr>
          <w:rFonts w:hint="eastAsia"/>
        </w:rPr>
        <w:t>中专</w:t>
      </w:r>
    </w:p>
    <w:p w:rsidR="008E3FBD" w:rsidRDefault="003878F1">
      <w:pPr>
        <w:pStyle w:val="1"/>
      </w:pPr>
      <w:bookmarkStart w:id="7" w:name="_Toc21788"/>
      <w:r>
        <w:rPr>
          <w:rFonts w:hint="eastAsia"/>
        </w:rPr>
        <w:t>四、职</w:t>
      </w:r>
      <w:r>
        <w:t>业面向</w:t>
      </w:r>
      <w:bookmarkEnd w:id="7"/>
    </w:p>
    <w:p w:rsidR="008E3FBD" w:rsidRDefault="003878F1">
      <w:pPr>
        <w:ind w:firstLine="420"/>
      </w:pPr>
      <w:r>
        <w:rPr>
          <w:rFonts w:hint="eastAsia"/>
        </w:rPr>
        <w:t>1</w:t>
      </w:r>
      <w:r>
        <w:rPr>
          <w:rFonts w:hint="eastAsia"/>
        </w:rPr>
        <w:t>．主</w:t>
      </w:r>
      <w:r>
        <w:t>要就业部门</w:t>
      </w:r>
      <w:r>
        <w:rPr>
          <w:rFonts w:hint="eastAsia"/>
        </w:rPr>
        <w:t>：各</w:t>
      </w:r>
      <w:r>
        <w:t>级各类医院</w:t>
      </w:r>
      <w:r>
        <w:rPr>
          <w:rFonts w:hint="eastAsia"/>
        </w:rPr>
        <w:t>、卫</w:t>
      </w:r>
      <w:r>
        <w:t>生保健机构</w:t>
      </w:r>
      <w:r>
        <w:rPr>
          <w:rFonts w:hint="eastAsia"/>
        </w:rPr>
        <w:t>、社</w:t>
      </w:r>
      <w:r>
        <w:t>区卫生服务机构</w:t>
      </w:r>
      <w:r>
        <w:rPr>
          <w:rFonts w:hint="eastAsia"/>
        </w:rPr>
        <w:t>、老</w:t>
      </w:r>
      <w:r>
        <w:t>年</w:t>
      </w:r>
      <w:r>
        <w:rPr>
          <w:rFonts w:hint="eastAsia"/>
        </w:rPr>
        <w:t>养护</w:t>
      </w:r>
      <w:r>
        <w:t>中心</w:t>
      </w:r>
      <w:r>
        <w:rPr>
          <w:rFonts w:hint="eastAsia"/>
        </w:rPr>
        <w:t>、康</w:t>
      </w:r>
      <w:r>
        <w:t>复中心</w:t>
      </w:r>
      <w:r>
        <w:rPr>
          <w:rFonts w:hint="eastAsia"/>
        </w:rPr>
        <w:t>、涉</w:t>
      </w:r>
      <w:r>
        <w:t>外医</w:t>
      </w:r>
      <w:r>
        <w:rPr>
          <w:rFonts w:hint="eastAsia"/>
        </w:rPr>
        <w:t>疗等</w:t>
      </w:r>
      <w:r>
        <w:t>服务机构</w:t>
      </w:r>
      <w:r>
        <w:rPr>
          <w:rFonts w:hint="eastAsia"/>
        </w:rPr>
        <w:t>。</w:t>
      </w:r>
    </w:p>
    <w:p w:rsidR="008E3FBD" w:rsidRDefault="003878F1">
      <w:pPr>
        <w:ind w:firstLine="420"/>
      </w:pPr>
      <w:r>
        <w:t>2</w:t>
      </w:r>
      <w:r>
        <w:rPr>
          <w:rFonts w:hint="eastAsia"/>
        </w:rPr>
        <w:t>．可</w:t>
      </w:r>
      <w:r>
        <w:t>以从事的岗位</w:t>
      </w:r>
      <w:r>
        <w:rPr>
          <w:rFonts w:hint="eastAsia"/>
        </w:rPr>
        <w:t>：临床</w:t>
      </w:r>
      <w:r>
        <w:t>护理</w:t>
      </w:r>
      <w:r>
        <w:rPr>
          <w:rFonts w:hint="eastAsia"/>
        </w:rPr>
        <w:t>、社</w:t>
      </w:r>
      <w:r>
        <w:t>区护理</w:t>
      </w:r>
      <w:r>
        <w:rPr>
          <w:rFonts w:hint="eastAsia"/>
        </w:rPr>
        <w:t>、老</w:t>
      </w:r>
      <w:r>
        <w:t>年护理</w:t>
      </w:r>
      <w:r>
        <w:rPr>
          <w:rFonts w:hint="eastAsia"/>
        </w:rPr>
        <w:t>、预防、保健、康复、健康宣传教育等工作。</w:t>
      </w:r>
    </w:p>
    <w:p w:rsidR="008E3FBD" w:rsidRDefault="003878F1">
      <w:pPr>
        <w:ind w:firstLine="420"/>
        <w:rPr>
          <w:b/>
          <w:bCs/>
        </w:rPr>
      </w:pPr>
      <w:r>
        <w:rPr>
          <w:rFonts w:hint="eastAsia"/>
        </w:rPr>
        <w:t>3</w:t>
      </w:r>
      <w:r>
        <w:rPr>
          <w:rFonts w:hint="eastAsia"/>
        </w:rPr>
        <w:t>．</w:t>
      </w:r>
      <w:r>
        <w:rPr>
          <w:rFonts w:hint="eastAsia"/>
        </w:rPr>
        <w:t xml:space="preserve">                 </w:t>
      </w:r>
      <w:r>
        <w:rPr>
          <w:rFonts w:hint="eastAsia"/>
          <w:b/>
          <w:bCs/>
        </w:rPr>
        <w:t>面</w:t>
      </w:r>
      <w:r>
        <w:rPr>
          <w:b/>
          <w:bCs/>
        </w:rPr>
        <w:t>向岗位与职业证书</w:t>
      </w:r>
    </w:p>
    <w:p w:rsidR="008E3FBD" w:rsidRDefault="008E3FBD">
      <w:pPr>
        <w:ind w:firstLine="422"/>
        <w:rPr>
          <w:b/>
          <w:bCs/>
        </w:rPr>
      </w:pPr>
    </w:p>
    <w:tbl>
      <w:tblPr>
        <w:tblStyle w:val="a8"/>
        <w:tblW w:w="8686" w:type="dxa"/>
        <w:tblLook w:val="04A0" w:firstRow="1" w:lastRow="0" w:firstColumn="1" w:lastColumn="0" w:noHBand="0" w:noVBand="1"/>
      </w:tblPr>
      <w:tblGrid>
        <w:gridCol w:w="1746"/>
        <w:gridCol w:w="4044"/>
        <w:gridCol w:w="2896"/>
      </w:tblGrid>
      <w:tr w:rsidR="008E3FBD">
        <w:trPr>
          <w:trHeight w:val="632"/>
        </w:trPr>
        <w:tc>
          <w:tcPr>
            <w:tcW w:w="1746" w:type="dxa"/>
          </w:tcPr>
          <w:p w:rsidR="008E3FBD" w:rsidRDefault="003878F1">
            <w:pPr>
              <w:ind w:firstLine="420"/>
            </w:pPr>
            <w:r>
              <w:rPr>
                <w:rFonts w:hint="eastAsia"/>
              </w:rPr>
              <w:t>专门化方向</w:t>
            </w:r>
          </w:p>
        </w:tc>
        <w:tc>
          <w:tcPr>
            <w:tcW w:w="4044" w:type="dxa"/>
          </w:tcPr>
          <w:p w:rsidR="008E3FBD" w:rsidRDefault="003878F1">
            <w:pPr>
              <w:ind w:firstLine="420"/>
            </w:pPr>
            <w:r>
              <w:rPr>
                <w:rFonts w:hint="eastAsia"/>
              </w:rPr>
              <w:t>职业（</w:t>
            </w:r>
            <w:r>
              <w:t>岗位）</w:t>
            </w:r>
          </w:p>
        </w:tc>
        <w:tc>
          <w:tcPr>
            <w:tcW w:w="2896" w:type="dxa"/>
          </w:tcPr>
          <w:p w:rsidR="008E3FBD" w:rsidRDefault="003878F1">
            <w:pPr>
              <w:ind w:firstLine="420"/>
            </w:pPr>
            <w:r>
              <w:rPr>
                <w:rFonts w:hint="eastAsia"/>
              </w:rPr>
              <w:t>职</w:t>
            </w:r>
            <w:r>
              <w:t>业证书</w:t>
            </w:r>
          </w:p>
        </w:tc>
      </w:tr>
      <w:tr w:rsidR="008E3FBD">
        <w:trPr>
          <w:trHeight w:val="603"/>
        </w:trPr>
        <w:tc>
          <w:tcPr>
            <w:tcW w:w="1746" w:type="dxa"/>
          </w:tcPr>
          <w:p w:rsidR="008E3FBD" w:rsidRDefault="003878F1">
            <w:pPr>
              <w:ind w:firstLine="420"/>
            </w:pPr>
            <w:r>
              <w:rPr>
                <w:rFonts w:hint="eastAsia"/>
              </w:rPr>
              <w:t>临床</w:t>
            </w:r>
            <w:r>
              <w:t>护理</w:t>
            </w:r>
          </w:p>
        </w:tc>
        <w:tc>
          <w:tcPr>
            <w:tcW w:w="4044" w:type="dxa"/>
          </w:tcPr>
          <w:p w:rsidR="008E3FBD" w:rsidRDefault="003878F1">
            <w:pPr>
              <w:ind w:firstLine="420"/>
            </w:pPr>
            <w:r>
              <w:rPr>
                <w:rFonts w:hint="eastAsia"/>
              </w:rPr>
              <w:t>各</w:t>
            </w:r>
            <w:r>
              <w:t>级各类医院从事临床</w:t>
            </w:r>
            <w:r>
              <w:rPr>
                <w:rFonts w:hint="eastAsia"/>
              </w:rPr>
              <w:t>工作</w:t>
            </w:r>
          </w:p>
        </w:tc>
        <w:tc>
          <w:tcPr>
            <w:tcW w:w="2896" w:type="dxa"/>
          </w:tcPr>
          <w:p w:rsidR="008E3FBD" w:rsidRDefault="003878F1">
            <w:pPr>
              <w:ind w:firstLine="420"/>
            </w:pPr>
            <w:r>
              <w:rPr>
                <w:rFonts w:hint="eastAsia"/>
              </w:rPr>
              <w:t>护</w:t>
            </w:r>
            <w:r>
              <w:t>士</w:t>
            </w:r>
            <w:r>
              <w:rPr>
                <w:rFonts w:hint="eastAsia"/>
              </w:rPr>
              <w:t>执</w:t>
            </w:r>
            <w:r>
              <w:t>业资格证书</w:t>
            </w:r>
          </w:p>
        </w:tc>
      </w:tr>
      <w:tr w:rsidR="008E3FBD">
        <w:trPr>
          <w:trHeight w:val="1867"/>
        </w:trPr>
        <w:tc>
          <w:tcPr>
            <w:tcW w:w="1746" w:type="dxa"/>
          </w:tcPr>
          <w:p w:rsidR="008E3FBD" w:rsidRDefault="003878F1">
            <w:pPr>
              <w:ind w:firstLine="420"/>
            </w:pPr>
            <w:r>
              <w:rPr>
                <w:rFonts w:hint="eastAsia"/>
              </w:rPr>
              <w:t>社</w:t>
            </w:r>
            <w:r>
              <w:t>区护</w:t>
            </w:r>
            <w:r>
              <w:rPr>
                <w:rFonts w:hint="eastAsia"/>
              </w:rPr>
              <w:t>理</w:t>
            </w:r>
          </w:p>
        </w:tc>
        <w:tc>
          <w:tcPr>
            <w:tcW w:w="4044" w:type="dxa"/>
          </w:tcPr>
          <w:p w:rsidR="008E3FBD" w:rsidRDefault="003878F1">
            <w:pPr>
              <w:ind w:firstLine="420"/>
            </w:pPr>
            <w:r>
              <w:rPr>
                <w:rFonts w:hint="eastAsia"/>
              </w:rPr>
              <w:t>在</w:t>
            </w:r>
            <w:r>
              <w:t>社区服务</w:t>
            </w:r>
            <w:r>
              <w:rPr>
                <w:rFonts w:hint="eastAsia"/>
              </w:rPr>
              <w:t>中</w:t>
            </w:r>
            <w:r>
              <w:t>心从事卫生保健</w:t>
            </w:r>
            <w:r>
              <w:rPr>
                <w:rFonts w:hint="eastAsia"/>
              </w:rPr>
              <w:t>、预</w:t>
            </w:r>
            <w:r>
              <w:t>防</w:t>
            </w:r>
            <w:r>
              <w:rPr>
                <w:rFonts w:hint="eastAsia"/>
              </w:rPr>
              <w:t>、康</w:t>
            </w:r>
            <w:r>
              <w:t>复护理</w:t>
            </w:r>
            <w:r>
              <w:rPr>
                <w:rFonts w:hint="eastAsia"/>
              </w:rPr>
              <w:t>、家</w:t>
            </w:r>
            <w:r>
              <w:t>庭护理</w:t>
            </w:r>
            <w:r>
              <w:rPr>
                <w:rFonts w:hint="eastAsia"/>
              </w:rPr>
              <w:t>、健</w:t>
            </w:r>
            <w:r>
              <w:t>康宣传</w:t>
            </w:r>
          </w:p>
        </w:tc>
        <w:tc>
          <w:tcPr>
            <w:tcW w:w="2896" w:type="dxa"/>
          </w:tcPr>
          <w:p w:rsidR="008E3FBD" w:rsidRDefault="003878F1">
            <w:pPr>
              <w:ind w:firstLine="420"/>
            </w:pPr>
            <w:r>
              <w:rPr>
                <w:rFonts w:hint="eastAsia"/>
              </w:rPr>
              <w:t>护</w:t>
            </w:r>
            <w:r>
              <w:t>士</w:t>
            </w:r>
            <w:r>
              <w:rPr>
                <w:rFonts w:hint="eastAsia"/>
              </w:rPr>
              <w:t>执</w:t>
            </w:r>
            <w:r>
              <w:t>业资格证书</w:t>
            </w:r>
          </w:p>
          <w:p w:rsidR="008E3FBD" w:rsidRDefault="003878F1">
            <w:pPr>
              <w:ind w:firstLine="420"/>
            </w:pPr>
            <w:r>
              <w:rPr>
                <w:rFonts w:hint="eastAsia"/>
              </w:rPr>
              <w:t>社</w:t>
            </w:r>
            <w:r>
              <w:t>区护理培训证</w:t>
            </w:r>
          </w:p>
          <w:p w:rsidR="008E3FBD" w:rsidRDefault="003878F1">
            <w:pPr>
              <w:ind w:firstLine="420"/>
            </w:pPr>
            <w:r>
              <w:rPr>
                <w:rFonts w:hint="eastAsia"/>
              </w:rPr>
              <w:t>社</w:t>
            </w:r>
            <w:r>
              <w:t>区护</w:t>
            </w:r>
            <w:r>
              <w:rPr>
                <w:rFonts w:hint="eastAsia"/>
              </w:rPr>
              <w:t>士</w:t>
            </w:r>
            <w:r>
              <w:t>资格证</w:t>
            </w:r>
          </w:p>
        </w:tc>
      </w:tr>
      <w:tr w:rsidR="008E3FBD">
        <w:trPr>
          <w:trHeight w:val="926"/>
        </w:trPr>
        <w:tc>
          <w:tcPr>
            <w:tcW w:w="1746" w:type="dxa"/>
          </w:tcPr>
          <w:p w:rsidR="008E3FBD" w:rsidRDefault="003878F1">
            <w:pPr>
              <w:ind w:firstLine="420"/>
            </w:pPr>
            <w:r>
              <w:rPr>
                <w:rFonts w:hint="eastAsia"/>
              </w:rPr>
              <w:t>老</w:t>
            </w:r>
            <w:r>
              <w:t>年护理</w:t>
            </w:r>
          </w:p>
        </w:tc>
        <w:tc>
          <w:tcPr>
            <w:tcW w:w="4044" w:type="dxa"/>
          </w:tcPr>
          <w:p w:rsidR="008E3FBD" w:rsidRDefault="003878F1">
            <w:pPr>
              <w:ind w:firstLine="420"/>
            </w:pPr>
            <w:r>
              <w:rPr>
                <w:rFonts w:hint="eastAsia"/>
              </w:rPr>
              <w:t>在</w:t>
            </w:r>
            <w:r>
              <w:t>各级养老院</w:t>
            </w:r>
            <w:r>
              <w:rPr>
                <w:rFonts w:hint="eastAsia"/>
              </w:rPr>
              <w:t>、养</w:t>
            </w:r>
            <w:r>
              <w:t>护中心从</w:t>
            </w:r>
            <w:r>
              <w:rPr>
                <w:rFonts w:hint="eastAsia"/>
              </w:rPr>
              <w:t>事</w:t>
            </w:r>
            <w:r>
              <w:t>老年护理相关工作</w:t>
            </w:r>
          </w:p>
        </w:tc>
        <w:tc>
          <w:tcPr>
            <w:tcW w:w="2896" w:type="dxa"/>
          </w:tcPr>
          <w:p w:rsidR="008E3FBD" w:rsidRDefault="003878F1">
            <w:pPr>
              <w:ind w:firstLine="420"/>
            </w:pPr>
            <w:r>
              <w:rPr>
                <w:rFonts w:hint="eastAsia"/>
              </w:rPr>
              <w:t>护</w:t>
            </w:r>
            <w:r>
              <w:t>士</w:t>
            </w:r>
            <w:r>
              <w:rPr>
                <w:rFonts w:hint="eastAsia"/>
              </w:rPr>
              <w:t>执</w:t>
            </w:r>
            <w:r>
              <w:t>业资格证书</w:t>
            </w:r>
          </w:p>
          <w:p w:rsidR="008E3FBD" w:rsidRDefault="003878F1">
            <w:pPr>
              <w:ind w:firstLine="420"/>
            </w:pPr>
            <w:r>
              <w:rPr>
                <w:rFonts w:hint="eastAsia"/>
              </w:rPr>
              <w:t>养</w:t>
            </w:r>
            <w:r>
              <w:t>老护理员职业资格证</w:t>
            </w:r>
          </w:p>
        </w:tc>
      </w:tr>
    </w:tbl>
    <w:p w:rsidR="008E3FBD" w:rsidRDefault="003878F1">
      <w:pPr>
        <w:ind w:firstLine="560"/>
        <w:rPr>
          <w:rFonts w:asciiTheme="minorEastAsia" w:hAnsiTheme="minorEastAsia"/>
          <w:sz w:val="28"/>
          <w:szCs w:val="28"/>
        </w:rPr>
      </w:pPr>
      <w:r>
        <w:rPr>
          <w:rFonts w:asciiTheme="minorEastAsia" w:hAnsiTheme="minorEastAsia" w:hint="eastAsia"/>
          <w:sz w:val="28"/>
          <w:szCs w:val="28"/>
        </w:rPr>
        <w:t xml:space="preserve">                          </w:t>
      </w:r>
    </w:p>
    <w:p w:rsidR="008E3FBD" w:rsidRDefault="003878F1">
      <w:pPr>
        <w:pStyle w:val="1"/>
      </w:pPr>
      <w:bookmarkStart w:id="8" w:name="_Toc9734"/>
      <w:r>
        <w:rPr>
          <w:rFonts w:hint="eastAsia"/>
        </w:rPr>
        <w:t>五、培</w:t>
      </w:r>
      <w:r>
        <w:t>养目标与培养规格</w:t>
      </w:r>
      <w:bookmarkEnd w:id="8"/>
    </w:p>
    <w:p w:rsidR="008E3FBD" w:rsidRDefault="003878F1">
      <w:pPr>
        <w:pStyle w:val="2"/>
        <w:ind w:firstLine="482"/>
      </w:pPr>
      <w:r>
        <w:rPr>
          <w:rFonts w:hint="eastAsia"/>
        </w:rPr>
        <w:t>（一）人</w:t>
      </w:r>
      <w:r>
        <w:t>才培养目标</w:t>
      </w:r>
    </w:p>
    <w:p w:rsidR="008E3FBD" w:rsidRDefault="003878F1">
      <w:pPr>
        <w:ind w:firstLine="420"/>
      </w:pPr>
      <w:r>
        <w:rPr>
          <w:rFonts w:hint="eastAsia"/>
        </w:rPr>
        <w:t>面向各级各类医疗卫生和社区卫生服务机构及相关企事业单位，培养适应社会发展需要的德、智、体、美全面发展，具有现代护理理念、良好职业道德素养和人际交往与沟通能力，熟练掌握护理专业必备的基本护理技能和专门化技能，能运用基本护理、临床护理、康复护理等技术从事护理、预防、保健、康复、宣教等工作，具有职业生涯发展基础的技能型、服务型、应用型的高素质人才。</w:t>
      </w:r>
    </w:p>
    <w:p w:rsidR="008E3FBD" w:rsidRDefault="003878F1">
      <w:pPr>
        <w:pStyle w:val="2"/>
        <w:ind w:firstLine="482"/>
      </w:pPr>
      <w:r>
        <w:rPr>
          <w:rFonts w:hint="eastAsia"/>
        </w:rPr>
        <w:t>（二）培</w:t>
      </w:r>
      <w:r>
        <w:t>养规格</w:t>
      </w:r>
    </w:p>
    <w:p w:rsidR="008E3FBD" w:rsidRDefault="003878F1">
      <w:pPr>
        <w:ind w:firstLine="420"/>
      </w:pPr>
      <w:r>
        <w:rPr>
          <w:rFonts w:hint="eastAsia"/>
        </w:rPr>
        <w:t>坚</w:t>
      </w:r>
      <w:r>
        <w:t>持立德树人</w:t>
      </w:r>
      <w:r>
        <w:rPr>
          <w:rFonts w:hint="eastAsia"/>
        </w:rPr>
        <w:t>，健</w:t>
      </w:r>
      <w:r>
        <w:t>全德技并修</w:t>
      </w:r>
      <w:r>
        <w:rPr>
          <w:rFonts w:hint="eastAsia"/>
        </w:rPr>
        <w:t>、工</w:t>
      </w:r>
      <w:r>
        <w:t>学结合育人机制</w:t>
      </w:r>
      <w:r>
        <w:rPr>
          <w:rFonts w:hint="eastAsia"/>
        </w:rPr>
        <w:t>。提</w:t>
      </w:r>
      <w:r>
        <w:t>高学生专业理论</w:t>
      </w:r>
      <w:r>
        <w:rPr>
          <w:rFonts w:hint="eastAsia"/>
        </w:rPr>
        <w:t>素</w:t>
      </w:r>
      <w:r>
        <w:t>养</w:t>
      </w:r>
      <w:r>
        <w:rPr>
          <w:rFonts w:hint="eastAsia"/>
        </w:rPr>
        <w:t>、夯</w:t>
      </w:r>
      <w:r>
        <w:t>实职业基本技能</w:t>
      </w:r>
      <w:r>
        <w:rPr>
          <w:rFonts w:hint="eastAsia"/>
        </w:rPr>
        <w:t>，提</w:t>
      </w:r>
      <w:r>
        <w:t>高学生的</w:t>
      </w:r>
      <w:r>
        <w:rPr>
          <w:rFonts w:hint="eastAsia"/>
        </w:rPr>
        <w:t>实</w:t>
      </w:r>
      <w:r>
        <w:t>践能力</w:t>
      </w:r>
      <w:r>
        <w:rPr>
          <w:rFonts w:hint="eastAsia"/>
        </w:rPr>
        <w:t>，努</w:t>
      </w:r>
      <w:r>
        <w:t>力把学生培养成为社会</w:t>
      </w:r>
      <w:r>
        <w:rPr>
          <w:rFonts w:hint="eastAsia"/>
        </w:rPr>
        <w:t>有</w:t>
      </w:r>
      <w:r>
        <w:t>用的人才</w:t>
      </w:r>
      <w:r>
        <w:rPr>
          <w:rFonts w:hint="eastAsia"/>
        </w:rPr>
        <w:t>。</w:t>
      </w:r>
    </w:p>
    <w:p w:rsidR="008E3FBD" w:rsidRDefault="003878F1">
      <w:pPr>
        <w:widowControl/>
        <w:spacing w:line="312" w:lineRule="auto"/>
        <w:ind w:firstLineChars="250" w:firstLine="700"/>
        <w:jc w:val="center"/>
        <w:outlineLvl w:val="1"/>
        <w:rPr>
          <w:rFonts w:asciiTheme="minorEastAsia" w:hAnsiTheme="minorEastAsia"/>
          <w:sz w:val="28"/>
          <w:szCs w:val="28"/>
        </w:rPr>
      </w:pPr>
      <w:r>
        <w:rPr>
          <w:rFonts w:asciiTheme="minorEastAsia" w:hAnsiTheme="minorEastAsia" w:hint="eastAsia"/>
          <w:sz w:val="28"/>
          <w:szCs w:val="28"/>
        </w:rPr>
        <w:t>中等职业学校护理专业毕业生职业能力要求</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728"/>
        <w:gridCol w:w="8082"/>
      </w:tblGrid>
      <w:tr w:rsidR="008E3FBD">
        <w:trPr>
          <w:trHeight w:val="141"/>
          <w:jc w:val="center"/>
        </w:trPr>
        <w:tc>
          <w:tcPr>
            <w:tcW w:w="1059" w:type="dxa"/>
            <w:noWrap/>
            <w:vAlign w:val="center"/>
          </w:tcPr>
          <w:p w:rsidR="008E3FBD" w:rsidRDefault="003878F1">
            <w:pPr>
              <w:ind w:firstLine="420"/>
            </w:pPr>
            <w:r>
              <w:rPr>
                <w:rFonts w:hint="eastAsia"/>
              </w:rPr>
              <w:t>项目</w:t>
            </w:r>
          </w:p>
        </w:tc>
        <w:tc>
          <w:tcPr>
            <w:tcW w:w="728" w:type="dxa"/>
            <w:noWrap/>
            <w:vAlign w:val="center"/>
          </w:tcPr>
          <w:p w:rsidR="008E3FBD" w:rsidRDefault="003878F1">
            <w:pPr>
              <w:ind w:firstLineChars="0" w:firstLine="0"/>
            </w:pPr>
            <w:r>
              <w:rPr>
                <w:rFonts w:hint="eastAsia"/>
              </w:rPr>
              <w:t>编号</w:t>
            </w:r>
          </w:p>
        </w:tc>
        <w:tc>
          <w:tcPr>
            <w:tcW w:w="8082" w:type="dxa"/>
            <w:noWrap/>
            <w:vAlign w:val="center"/>
          </w:tcPr>
          <w:p w:rsidR="008E3FBD" w:rsidRDefault="003878F1">
            <w:pPr>
              <w:ind w:firstLine="420"/>
            </w:pPr>
            <w:r>
              <w:rPr>
                <w:rFonts w:hint="eastAsia"/>
              </w:rPr>
              <w:t>能力要求</w:t>
            </w:r>
          </w:p>
        </w:tc>
      </w:tr>
      <w:tr w:rsidR="008E3FBD">
        <w:trPr>
          <w:trHeight w:val="141"/>
          <w:jc w:val="center"/>
        </w:trPr>
        <w:tc>
          <w:tcPr>
            <w:tcW w:w="1059" w:type="dxa"/>
            <w:vMerge w:val="restart"/>
            <w:noWrap/>
            <w:vAlign w:val="center"/>
          </w:tcPr>
          <w:p w:rsidR="008E3FBD" w:rsidRDefault="003878F1">
            <w:pPr>
              <w:ind w:firstLine="420"/>
            </w:pPr>
            <w:r>
              <w:rPr>
                <w:rFonts w:hint="eastAsia"/>
              </w:rPr>
              <w:lastRenderedPageBreak/>
              <w:t>基</w:t>
            </w:r>
          </w:p>
          <w:p w:rsidR="008E3FBD" w:rsidRDefault="003878F1">
            <w:pPr>
              <w:ind w:firstLine="420"/>
            </w:pPr>
            <w:r>
              <w:rPr>
                <w:rFonts w:hint="eastAsia"/>
              </w:rPr>
              <w:t>本</w:t>
            </w:r>
          </w:p>
          <w:p w:rsidR="008E3FBD" w:rsidRDefault="003878F1">
            <w:pPr>
              <w:ind w:firstLine="420"/>
            </w:pPr>
            <w:r>
              <w:rPr>
                <w:rFonts w:hint="eastAsia"/>
              </w:rPr>
              <w:t>素</w:t>
            </w:r>
          </w:p>
          <w:p w:rsidR="008E3FBD" w:rsidRDefault="003878F1">
            <w:pPr>
              <w:ind w:firstLine="420"/>
            </w:pPr>
            <w:r>
              <w:rPr>
                <w:rFonts w:hint="eastAsia"/>
              </w:rPr>
              <w:t>质</w:t>
            </w:r>
          </w:p>
          <w:p w:rsidR="008E3FBD" w:rsidRDefault="003878F1">
            <w:pPr>
              <w:ind w:firstLine="420"/>
            </w:pPr>
            <w:r>
              <w:rPr>
                <w:rFonts w:hint="eastAsia"/>
              </w:rPr>
              <w:t>要</w:t>
            </w:r>
          </w:p>
          <w:p w:rsidR="008E3FBD" w:rsidRDefault="003878F1">
            <w:pPr>
              <w:ind w:firstLine="420"/>
            </w:pPr>
            <w:r>
              <w:rPr>
                <w:rFonts w:hint="eastAsia"/>
              </w:rPr>
              <w:t>求</w:t>
            </w:r>
          </w:p>
        </w:tc>
        <w:tc>
          <w:tcPr>
            <w:tcW w:w="728" w:type="dxa"/>
            <w:noWrap/>
            <w:vAlign w:val="center"/>
          </w:tcPr>
          <w:p w:rsidR="008E3FBD" w:rsidRDefault="003878F1">
            <w:pPr>
              <w:ind w:firstLine="420"/>
            </w:pPr>
            <w:r>
              <w:rPr>
                <w:rFonts w:hint="eastAsia"/>
              </w:rPr>
              <w:t>1</w:t>
            </w:r>
          </w:p>
        </w:tc>
        <w:tc>
          <w:tcPr>
            <w:tcW w:w="8082" w:type="dxa"/>
            <w:noWrap/>
            <w:vAlign w:val="center"/>
          </w:tcPr>
          <w:p w:rsidR="008E3FBD" w:rsidRDefault="003878F1">
            <w:pPr>
              <w:ind w:firstLine="420"/>
            </w:pPr>
            <w:r>
              <w:rPr>
                <w:rFonts w:hint="eastAsia"/>
              </w:rPr>
              <w:t>具有良好的思想政治素质，遵守护理人员行为规范，遵纪守法</w:t>
            </w:r>
          </w:p>
        </w:tc>
      </w:tr>
      <w:tr w:rsidR="008E3FBD">
        <w:trPr>
          <w:trHeight w:val="141"/>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2</w:t>
            </w:r>
          </w:p>
        </w:tc>
        <w:tc>
          <w:tcPr>
            <w:tcW w:w="8082" w:type="dxa"/>
            <w:noWrap/>
            <w:vAlign w:val="center"/>
          </w:tcPr>
          <w:p w:rsidR="008E3FBD" w:rsidRDefault="003878F1">
            <w:pPr>
              <w:ind w:firstLine="420"/>
            </w:pPr>
            <w:r>
              <w:rPr>
                <w:rFonts w:hint="eastAsia"/>
              </w:rPr>
              <w:t>具有良好的职业道德、伦理意识、法律意识、医疗安全意识</w:t>
            </w:r>
          </w:p>
        </w:tc>
      </w:tr>
      <w:tr w:rsidR="008E3FBD">
        <w:trPr>
          <w:trHeight w:val="141"/>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3</w:t>
            </w:r>
          </w:p>
        </w:tc>
        <w:tc>
          <w:tcPr>
            <w:tcW w:w="8082" w:type="dxa"/>
            <w:noWrap/>
            <w:vAlign w:val="center"/>
          </w:tcPr>
          <w:p w:rsidR="008E3FBD" w:rsidRDefault="003878F1">
            <w:pPr>
              <w:ind w:firstLine="420"/>
            </w:pPr>
            <w:r>
              <w:rPr>
                <w:rFonts w:hint="eastAsia"/>
              </w:rPr>
              <w:t>具有科学的认知理念和认知方法，具有一定的逻辑思维、分析判断能力、语言文字表达能力</w:t>
            </w:r>
          </w:p>
        </w:tc>
      </w:tr>
      <w:tr w:rsidR="008E3FBD">
        <w:trPr>
          <w:trHeight w:val="141"/>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4</w:t>
            </w:r>
          </w:p>
        </w:tc>
        <w:tc>
          <w:tcPr>
            <w:tcW w:w="8082" w:type="dxa"/>
            <w:noWrap/>
            <w:vAlign w:val="center"/>
          </w:tcPr>
          <w:p w:rsidR="008E3FBD" w:rsidRDefault="003878F1">
            <w:pPr>
              <w:ind w:firstLine="420"/>
            </w:pPr>
            <w:r>
              <w:rPr>
                <w:rFonts w:hint="eastAsia"/>
              </w:rPr>
              <w:t>具有敬业精神和责任意识，具有严谨、认真、细致的工作作风，具备较强的人际交往能力，具有合作意识与团队精神</w:t>
            </w:r>
          </w:p>
        </w:tc>
      </w:tr>
      <w:tr w:rsidR="008E3FBD">
        <w:trPr>
          <w:trHeight w:val="141"/>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5</w:t>
            </w:r>
          </w:p>
        </w:tc>
        <w:tc>
          <w:tcPr>
            <w:tcW w:w="8082" w:type="dxa"/>
            <w:noWrap/>
            <w:vAlign w:val="center"/>
          </w:tcPr>
          <w:p w:rsidR="008E3FBD" w:rsidRDefault="003878F1">
            <w:pPr>
              <w:ind w:firstLine="420"/>
            </w:pPr>
            <w:r>
              <w:rPr>
                <w:rFonts w:hint="eastAsia"/>
              </w:rPr>
              <w:t>具有良好的医疗服务文化品质、心理调节能力，以及人际沟通能力</w:t>
            </w:r>
          </w:p>
        </w:tc>
      </w:tr>
      <w:tr w:rsidR="008E3FBD">
        <w:trPr>
          <w:trHeight w:val="141"/>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6</w:t>
            </w:r>
          </w:p>
        </w:tc>
        <w:tc>
          <w:tcPr>
            <w:tcW w:w="8082" w:type="dxa"/>
            <w:noWrap/>
            <w:vAlign w:val="center"/>
          </w:tcPr>
          <w:p w:rsidR="008E3FBD" w:rsidRDefault="003878F1">
            <w:pPr>
              <w:ind w:firstLine="420"/>
            </w:pPr>
            <w:r>
              <w:rPr>
                <w:rFonts w:hint="eastAsia"/>
              </w:rPr>
              <w:t>具有良好的社会适应能力及承受挫折和压力的能力，人际关系和谐</w:t>
            </w:r>
          </w:p>
        </w:tc>
      </w:tr>
      <w:tr w:rsidR="008E3FBD">
        <w:trPr>
          <w:trHeight w:val="141"/>
          <w:jc w:val="center"/>
        </w:trPr>
        <w:tc>
          <w:tcPr>
            <w:tcW w:w="1059" w:type="dxa"/>
            <w:vMerge w:val="restart"/>
            <w:noWrap/>
            <w:vAlign w:val="center"/>
          </w:tcPr>
          <w:p w:rsidR="008E3FBD" w:rsidRDefault="008E3FBD">
            <w:pPr>
              <w:ind w:firstLine="420"/>
            </w:pPr>
          </w:p>
        </w:tc>
        <w:tc>
          <w:tcPr>
            <w:tcW w:w="728" w:type="dxa"/>
            <w:noWrap/>
            <w:vAlign w:val="center"/>
          </w:tcPr>
          <w:p w:rsidR="008E3FBD" w:rsidRDefault="003878F1">
            <w:pPr>
              <w:ind w:firstLine="420"/>
            </w:pPr>
            <w:r>
              <w:rPr>
                <w:rFonts w:hint="eastAsia"/>
              </w:rPr>
              <w:t>7</w:t>
            </w:r>
          </w:p>
        </w:tc>
        <w:tc>
          <w:tcPr>
            <w:tcW w:w="8082" w:type="dxa"/>
            <w:noWrap/>
            <w:vAlign w:val="center"/>
          </w:tcPr>
          <w:p w:rsidR="008E3FBD" w:rsidRDefault="003878F1">
            <w:pPr>
              <w:ind w:firstLine="420"/>
            </w:pPr>
            <w:r>
              <w:rPr>
                <w:rFonts w:hint="eastAsia"/>
              </w:rPr>
              <w:t>具有熟练的计算机基本操作能力和一定的英语应用能力</w:t>
            </w:r>
          </w:p>
        </w:tc>
      </w:tr>
      <w:tr w:rsidR="008E3FBD">
        <w:trPr>
          <w:trHeight w:val="141"/>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8</w:t>
            </w:r>
          </w:p>
        </w:tc>
        <w:tc>
          <w:tcPr>
            <w:tcW w:w="8082" w:type="dxa"/>
            <w:noWrap/>
            <w:vAlign w:val="center"/>
          </w:tcPr>
          <w:p w:rsidR="008E3FBD" w:rsidRDefault="003878F1">
            <w:pPr>
              <w:ind w:firstLine="420"/>
            </w:pPr>
            <w:r>
              <w:rPr>
                <w:rFonts w:hint="eastAsia"/>
              </w:rPr>
              <w:t>具有健康的体魄和良好的心理素质</w:t>
            </w:r>
          </w:p>
        </w:tc>
      </w:tr>
      <w:tr w:rsidR="008E3FBD">
        <w:trPr>
          <w:trHeight w:val="617"/>
          <w:jc w:val="center"/>
        </w:trPr>
        <w:tc>
          <w:tcPr>
            <w:tcW w:w="1059" w:type="dxa"/>
            <w:vMerge w:val="restart"/>
            <w:noWrap/>
            <w:vAlign w:val="center"/>
          </w:tcPr>
          <w:p w:rsidR="008E3FBD" w:rsidRDefault="003878F1">
            <w:pPr>
              <w:ind w:firstLine="420"/>
            </w:pPr>
            <w:r>
              <w:rPr>
                <w:rFonts w:hint="eastAsia"/>
              </w:rPr>
              <w:t>职</w:t>
            </w:r>
          </w:p>
          <w:p w:rsidR="008E3FBD" w:rsidRDefault="003878F1">
            <w:pPr>
              <w:ind w:firstLine="420"/>
            </w:pPr>
            <w:r>
              <w:rPr>
                <w:rFonts w:hint="eastAsia"/>
              </w:rPr>
              <w:t>业</w:t>
            </w:r>
          </w:p>
          <w:p w:rsidR="008E3FBD" w:rsidRDefault="003878F1">
            <w:pPr>
              <w:ind w:firstLine="420"/>
            </w:pPr>
            <w:r>
              <w:rPr>
                <w:rFonts w:hint="eastAsia"/>
              </w:rPr>
              <w:t>知</w:t>
            </w:r>
          </w:p>
          <w:p w:rsidR="008E3FBD" w:rsidRDefault="003878F1">
            <w:pPr>
              <w:ind w:firstLine="420"/>
            </w:pPr>
            <w:r>
              <w:rPr>
                <w:rFonts w:hint="eastAsia"/>
              </w:rPr>
              <w:t>识</w:t>
            </w:r>
          </w:p>
          <w:p w:rsidR="008E3FBD" w:rsidRDefault="003878F1">
            <w:pPr>
              <w:ind w:firstLine="420"/>
            </w:pPr>
            <w:r>
              <w:rPr>
                <w:rFonts w:hint="eastAsia"/>
              </w:rPr>
              <w:t>要</w:t>
            </w:r>
          </w:p>
          <w:p w:rsidR="008E3FBD" w:rsidRDefault="003878F1">
            <w:pPr>
              <w:ind w:firstLine="420"/>
            </w:pPr>
            <w:r>
              <w:rPr>
                <w:rFonts w:hint="eastAsia"/>
              </w:rPr>
              <w:t>求</w:t>
            </w:r>
          </w:p>
        </w:tc>
        <w:tc>
          <w:tcPr>
            <w:tcW w:w="728" w:type="dxa"/>
            <w:noWrap/>
            <w:vAlign w:val="center"/>
          </w:tcPr>
          <w:p w:rsidR="008E3FBD" w:rsidRDefault="003878F1">
            <w:pPr>
              <w:ind w:firstLine="420"/>
            </w:pPr>
            <w:r>
              <w:rPr>
                <w:rFonts w:hint="eastAsia"/>
              </w:rPr>
              <w:t>1</w:t>
            </w:r>
          </w:p>
        </w:tc>
        <w:tc>
          <w:tcPr>
            <w:tcW w:w="8082" w:type="dxa"/>
            <w:noWrap/>
            <w:vAlign w:val="center"/>
          </w:tcPr>
          <w:p w:rsidR="008E3FBD" w:rsidRDefault="003878F1">
            <w:pPr>
              <w:ind w:firstLine="420"/>
            </w:pPr>
            <w:r>
              <w:rPr>
                <w:rFonts w:hint="eastAsia"/>
              </w:rPr>
              <w:t>掌握语文、数学、化学、英语、信息技术等本专业所需的文化基础知识</w:t>
            </w:r>
          </w:p>
        </w:tc>
      </w:tr>
      <w:tr w:rsidR="008E3FBD">
        <w:trPr>
          <w:trHeight w:val="617"/>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2</w:t>
            </w:r>
          </w:p>
        </w:tc>
        <w:tc>
          <w:tcPr>
            <w:tcW w:w="8082" w:type="dxa"/>
            <w:noWrap/>
            <w:vAlign w:val="center"/>
          </w:tcPr>
          <w:p w:rsidR="008E3FBD" w:rsidRDefault="003878F1">
            <w:pPr>
              <w:ind w:firstLine="420"/>
            </w:pPr>
            <w:r>
              <w:rPr>
                <w:rFonts w:hint="eastAsia"/>
              </w:rPr>
              <w:t>掌握基本的政治理论和法律知识</w:t>
            </w:r>
          </w:p>
        </w:tc>
      </w:tr>
      <w:tr w:rsidR="008E3FBD">
        <w:trPr>
          <w:trHeight w:val="600"/>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3</w:t>
            </w:r>
          </w:p>
        </w:tc>
        <w:tc>
          <w:tcPr>
            <w:tcW w:w="8082" w:type="dxa"/>
            <w:noWrap/>
            <w:vAlign w:val="center"/>
          </w:tcPr>
          <w:p w:rsidR="008E3FBD" w:rsidRDefault="003878F1">
            <w:pPr>
              <w:ind w:firstLine="420"/>
            </w:pPr>
            <w:r>
              <w:rPr>
                <w:rFonts w:hint="eastAsia"/>
              </w:rPr>
              <w:t>掌握与护理专业密切相关的医学基础知识和人文社会科学知识</w:t>
            </w:r>
          </w:p>
        </w:tc>
      </w:tr>
      <w:tr w:rsidR="008E3FBD">
        <w:trPr>
          <w:trHeight w:val="712"/>
          <w:jc w:val="center"/>
        </w:trPr>
        <w:tc>
          <w:tcPr>
            <w:tcW w:w="1059" w:type="dxa"/>
            <w:vMerge/>
            <w:noWrap/>
            <w:vAlign w:val="center"/>
          </w:tcPr>
          <w:p w:rsidR="008E3FBD" w:rsidRDefault="008E3FBD">
            <w:pPr>
              <w:ind w:firstLine="420"/>
            </w:pPr>
          </w:p>
        </w:tc>
        <w:tc>
          <w:tcPr>
            <w:tcW w:w="728" w:type="dxa"/>
            <w:noWrap/>
            <w:vAlign w:val="center"/>
          </w:tcPr>
          <w:p w:rsidR="008E3FBD" w:rsidRDefault="003878F1">
            <w:pPr>
              <w:ind w:firstLine="420"/>
            </w:pPr>
            <w:r>
              <w:rPr>
                <w:rFonts w:hint="eastAsia"/>
              </w:rPr>
              <w:t>4</w:t>
            </w:r>
          </w:p>
        </w:tc>
        <w:tc>
          <w:tcPr>
            <w:tcW w:w="8082" w:type="dxa"/>
            <w:noWrap/>
            <w:vAlign w:val="center"/>
          </w:tcPr>
          <w:p w:rsidR="008E3FBD" w:rsidRDefault="003878F1">
            <w:pPr>
              <w:ind w:firstLine="420"/>
            </w:pPr>
            <w:r>
              <w:rPr>
                <w:rFonts w:hint="eastAsia"/>
              </w:rPr>
              <w:t>掌握扎实的护理学基本理论和技能知识</w:t>
            </w:r>
          </w:p>
        </w:tc>
      </w:tr>
      <w:tr w:rsidR="008E3FBD">
        <w:trPr>
          <w:trHeight w:val="1220"/>
          <w:jc w:val="center"/>
        </w:trPr>
        <w:tc>
          <w:tcPr>
            <w:tcW w:w="1059" w:type="dxa"/>
            <w:vMerge/>
            <w:noWrap/>
            <w:vAlign w:val="center"/>
          </w:tcPr>
          <w:p w:rsidR="008E3FBD" w:rsidRDefault="008E3FBD">
            <w:pPr>
              <w:widowControl/>
              <w:spacing w:line="360" w:lineRule="auto"/>
              <w:ind w:leftChars="-45" w:left="49" w:rightChars="-20" w:right="-42" w:hangingChars="51" w:hanging="143"/>
              <w:jc w:val="center"/>
              <w:rPr>
                <w:rFonts w:asciiTheme="minorEastAsia" w:hAnsiTheme="minorEastAsia"/>
                <w:sz w:val="28"/>
                <w:szCs w:val="28"/>
              </w:rPr>
            </w:pPr>
          </w:p>
        </w:tc>
        <w:tc>
          <w:tcPr>
            <w:tcW w:w="728" w:type="dxa"/>
            <w:noWrap/>
            <w:vAlign w:val="center"/>
          </w:tcPr>
          <w:p w:rsidR="008E3FBD" w:rsidRDefault="003878F1">
            <w:pPr>
              <w:ind w:firstLine="420"/>
            </w:pPr>
            <w:r>
              <w:rPr>
                <w:rFonts w:hint="eastAsia"/>
              </w:rPr>
              <w:t>5</w:t>
            </w:r>
          </w:p>
        </w:tc>
        <w:tc>
          <w:tcPr>
            <w:tcW w:w="8082" w:type="dxa"/>
            <w:noWrap/>
            <w:vAlign w:val="center"/>
          </w:tcPr>
          <w:p w:rsidR="008E3FBD" w:rsidRDefault="003878F1">
            <w:pPr>
              <w:ind w:firstLine="420"/>
            </w:pPr>
            <w:r>
              <w:rPr>
                <w:rFonts w:hint="eastAsia"/>
              </w:rPr>
              <w:t>掌握临床护理、母婴护理、急重症护理、康复护理的基础理论和技能知识</w:t>
            </w:r>
          </w:p>
        </w:tc>
      </w:tr>
      <w:tr w:rsidR="008E3FBD">
        <w:trPr>
          <w:trHeight w:val="1234"/>
          <w:jc w:val="center"/>
        </w:trPr>
        <w:tc>
          <w:tcPr>
            <w:tcW w:w="1059" w:type="dxa"/>
            <w:vMerge/>
            <w:noWrap/>
            <w:vAlign w:val="center"/>
          </w:tcPr>
          <w:p w:rsidR="008E3FBD" w:rsidRDefault="008E3FBD">
            <w:pPr>
              <w:widowControl/>
              <w:spacing w:line="360" w:lineRule="auto"/>
              <w:ind w:leftChars="-45" w:left="49" w:rightChars="-20" w:right="-42" w:hangingChars="51" w:hanging="143"/>
              <w:jc w:val="center"/>
              <w:rPr>
                <w:rFonts w:asciiTheme="minorEastAsia" w:hAnsiTheme="minorEastAsia"/>
                <w:sz w:val="28"/>
                <w:szCs w:val="28"/>
              </w:rPr>
            </w:pPr>
          </w:p>
        </w:tc>
        <w:tc>
          <w:tcPr>
            <w:tcW w:w="728" w:type="dxa"/>
            <w:noWrap/>
            <w:vAlign w:val="center"/>
          </w:tcPr>
          <w:p w:rsidR="008E3FBD" w:rsidRDefault="003878F1">
            <w:pPr>
              <w:ind w:firstLine="420"/>
            </w:pPr>
            <w:r>
              <w:rPr>
                <w:rFonts w:hint="eastAsia"/>
              </w:rPr>
              <w:t>6</w:t>
            </w:r>
          </w:p>
        </w:tc>
        <w:tc>
          <w:tcPr>
            <w:tcW w:w="8082" w:type="dxa"/>
            <w:noWrap/>
            <w:vAlign w:val="center"/>
          </w:tcPr>
          <w:p w:rsidR="008E3FBD" w:rsidRDefault="003878F1">
            <w:pPr>
              <w:ind w:firstLine="420"/>
            </w:pPr>
            <w:r>
              <w:rPr>
                <w:rFonts w:hint="eastAsia"/>
              </w:rPr>
              <w:t>掌握一定的护理伦理学、心理学及从事护理工作所必需的国家卫生工作方针政策及相关法律法规知识</w:t>
            </w:r>
          </w:p>
        </w:tc>
      </w:tr>
      <w:tr w:rsidR="008E3FBD">
        <w:trPr>
          <w:trHeight w:val="617"/>
          <w:jc w:val="center"/>
        </w:trPr>
        <w:tc>
          <w:tcPr>
            <w:tcW w:w="1059" w:type="dxa"/>
            <w:vMerge w:val="restart"/>
            <w:noWrap/>
            <w:vAlign w:val="center"/>
          </w:tcPr>
          <w:p w:rsidR="008E3FBD" w:rsidRDefault="003878F1">
            <w:pPr>
              <w:ind w:firstLine="420"/>
            </w:pPr>
            <w:r>
              <w:rPr>
                <w:rFonts w:hint="eastAsia"/>
              </w:rPr>
              <w:t>核</w:t>
            </w:r>
          </w:p>
          <w:p w:rsidR="008E3FBD" w:rsidRDefault="003878F1">
            <w:pPr>
              <w:ind w:firstLine="420"/>
            </w:pPr>
            <w:r>
              <w:rPr>
                <w:rFonts w:hint="eastAsia"/>
              </w:rPr>
              <w:t>心</w:t>
            </w:r>
          </w:p>
          <w:p w:rsidR="008E3FBD" w:rsidRDefault="003878F1">
            <w:pPr>
              <w:ind w:firstLine="420"/>
            </w:pPr>
            <w:r>
              <w:rPr>
                <w:rFonts w:hint="eastAsia"/>
              </w:rPr>
              <w:t>能</w:t>
            </w:r>
          </w:p>
          <w:p w:rsidR="008E3FBD" w:rsidRDefault="003878F1">
            <w:pPr>
              <w:ind w:firstLine="420"/>
            </w:pPr>
            <w:r>
              <w:rPr>
                <w:rFonts w:hint="eastAsia"/>
              </w:rPr>
              <w:t>力</w:t>
            </w:r>
          </w:p>
          <w:p w:rsidR="008E3FBD" w:rsidRDefault="003878F1">
            <w:pPr>
              <w:ind w:firstLine="420"/>
            </w:pPr>
            <w:r>
              <w:rPr>
                <w:rFonts w:hint="eastAsia"/>
              </w:rPr>
              <w:t>要</w:t>
            </w:r>
          </w:p>
          <w:p w:rsidR="008E3FBD" w:rsidRDefault="003878F1">
            <w:pPr>
              <w:ind w:firstLine="420"/>
              <w:rPr>
                <w:rFonts w:asciiTheme="minorEastAsia" w:hAnsiTheme="minorEastAsia"/>
                <w:szCs w:val="28"/>
              </w:rPr>
            </w:pPr>
            <w:r>
              <w:rPr>
                <w:rFonts w:hint="eastAsia"/>
              </w:rPr>
              <w:t>求</w:t>
            </w:r>
          </w:p>
        </w:tc>
        <w:tc>
          <w:tcPr>
            <w:tcW w:w="728" w:type="dxa"/>
            <w:noWrap/>
            <w:vAlign w:val="center"/>
          </w:tcPr>
          <w:p w:rsidR="008E3FBD" w:rsidRDefault="003878F1">
            <w:pPr>
              <w:ind w:firstLine="420"/>
            </w:pPr>
            <w:r>
              <w:rPr>
                <w:rFonts w:hint="eastAsia"/>
              </w:rPr>
              <w:t>1</w:t>
            </w:r>
          </w:p>
        </w:tc>
        <w:tc>
          <w:tcPr>
            <w:tcW w:w="8082" w:type="dxa"/>
            <w:noWrap/>
            <w:vAlign w:val="center"/>
          </w:tcPr>
          <w:p w:rsidR="008E3FBD" w:rsidRDefault="003878F1">
            <w:pPr>
              <w:ind w:firstLine="420"/>
            </w:pPr>
            <w:r>
              <w:rPr>
                <w:rFonts w:hint="eastAsia"/>
              </w:rPr>
              <w:t>具有规范、熟练的基础护理和专科护理基本操作技能</w:t>
            </w:r>
          </w:p>
        </w:tc>
      </w:tr>
      <w:tr w:rsidR="008E3FBD">
        <w:trPr>
          <w:trHeight w:val="1220"/>
          <w:jc w:val="center"/>
        </w:trPr>
        <w:tc>
          <w:tcPr>
            <w:tcW w:w="1059" w:type="dxa"/>
            <w:vMerge/>
            <w:noWrap/>
            <w:vAlign w:val="center"/>
          </w:tcPr>
          <w:p w:rsidR="008E3FBD" w:rsidRDefault="008E3FBD">
            <w:pPr>
              <w:widowControl/>
              <w:spacing w:line="360" w:lineRule="auto"/>
              <w:ind w:leftChars="-45" w:left="49" w:rightChars="-20" w:right="-42" w:hangingChars="51" w:hanging="143"/>
              <w:jc w:val="center"/>
              <w:rPr>
                <w:rFonts w:asciiTheme="minorEastAsia" w:hAnsiTheme="minorEastAsia"/>
                <w:sz w:val="28"/>
                <w:szCs w:val="28"/>
              </w:rPr>
            </w:pPr>
          </w:p>
        </w:tc>
        <w:tc>
          <w:tcPr>
            <w:tcW w:w="728" w:type="dxa"/>
            <w:noWrap/>
            <w:vAlign w:val="center"/>
          </w:tcPr>
          <w:p w:rsidR="008E3FBD" w:rsidRDefault="003878F1">
            <w:pPr>
              <w:ind w:firstLine="420"/>
            </w:pPr>
            <w:r>
              <w:rPr>
                <w:rFonts w:hint="eastAsia"/>
              </w:rPr>
              <w:t>2</w:t>
            </w:r>
          </w:p>
        </w:tc>
        <w:tc>
          <w:tcPr>
            <w:tcW w:w="8082" w:type="dxa"/>
            <w:noWrap/>
            <w:vAlign w:val="center"/>
          </w:tcPr>
          <w:p w:rsidR="008E3FBD" w:rsidRDefault="003878F1">
            <w:pPr>
              <w:ind w:firstLine="420"/>
            </w:pPr>
            <w:r>
              <w:rPr>
                <w:rFonts w:hint="eastAsia"/>
              </w:rPr>
              <w:t>能以护理对象为中心，运用护理程序收集病人资料，分析和评估一般健康问题，制定护理措施，实施护理并进行效果评价</w:t>
            </w:r>
          </w:p>
        </w:tc>
      </w:tr>
      <w:tr w:rsidR="008E3FBD">
        <w:trPr>
          <w:trHeight w:val="632"/>
          <w:jc w:val="center"/>
        </w:trPr>
        <w:tc>
          <w:tcPr>
            <w:tcW w:w="1059" w:type="dxa"/>
            <w:vMerge/>
            <w:noWrap/>
            <w:vAlign w:val="center"/>
          </w:tcPr>
          <w:p w:rsidR="008E3FBD" w:rsidRDefault="008E3FBD">
            <w:pPr>
              <w:widowControl/>
              <w:spacing w:line="360" w:lineRule="auto"/>
              <w:ind w:leftChars="-45" w:left="49" w:rightChars="-20" w:right="-42" w:hangingChars="51" w:hanging="143"/>
              <w:jc w:val="center"/>
              <w:rPr>
                <w:rFonts w:asciiTheme="minorEastAsia" w:hAnsiTheme="minorEastAsia"/>
                <w:sz w:val="28"/>
                <w:szCs w:val="28"/>
              </w:rPr>
            </w:pPr>
          </w:p>
        </w:tc>
        <w:tc>
          <w:tcPr>
            <w:tcW w:w="728" w:type="dxa"/>
            <w:noWrap/>
            <w:vAlign w:val="center"/>
          </w:tcPr>
          <w:p w:rsidR="008E3FBD" w:rsidRDefault="003878F1">
            <w:pPr>
              <w:ind w:firstLine="420"/>
            </w:pPr>
            <w:r>
              <w:rPr>
                <w:rFonts w:hint="eastAsia"/>
              </w:rPr>
              <w:t>3</w:t>
            </w:r>
          </w:p>
        </w:tc>
        <w:tc>
          <w:tcPr>
            <w:tcW w:w="8082" w:type="dxa"/>
            <w:noWrap/>
            <w:vAlign w:val="center"/>
          </w:tcPr>
          <w:p w:rsidR="008E3FBD" w:rsidRDefault="003878F1">
            <w:pPr>
              <w:ind w:firstLine="420"/>
            </w:pPr>
            <w:r>
              <w:rPr>
                <w:rFonts w:hint="eastAsia"/>
              </w:rPr>
              <w:t>能够运用专业知识对护理对象进行健康评估，具有分析和解决临床常见护理问题的能力</w:t>
            </w:r>
          </w:p>
        </w:tc>
      </w:tr>
      <w:tr w:rsidR="008E3FBD">
        <w:trPr>
          <w:trHeight w:val="617"/>
          <w:jc w:val="center"/>
        </w:trPr>
        <w:tc>
          <w:tcPr>
            <w:tcW w:w="1059" w:type="dxa"/>
            <w:vMerge/>
            <w:noWrap/>
            <w:vAlign w:val="center"/>
          </w:tcPr>
          <w:p w:rsidR="008E3FBD" w:rsidRDefault="008E3FBD">
            <w:pPr>
              <w:widowControl/>
              <w:spacing w:line="360" w:lineRule="auto"/>
              <w:ind w:leftChars="-45" w:left="49" w:rightChars="-20" w:right="-42" w:hangingChars="51" w:hanging="143"/>
              <w:jc w:val="center"/>
              <w:rPr>
                <w:rFonts w:asciiTheme="minorEastAsia" w:hAnsiTheme="minorEastAsia"/>
                <w:sz w:val="28"/>
                <w:szCs w:val="28"/>
              </w:rPr>
            </w:pPr>
          </w:p>
        </w:tc>
        <w:tc>
          <w:tcPr>
            <w:tcW w:w="728" w:type="dxa"/>
            <w:noWrap/>
            <w:vAlign w:val="center"/>
          </w:tcPr>
          <w:p w:rsidR="008E3FBD" w:rsidRDefault="003878F1">
            <w:pPr>
              <w:ind w:firstLine="420"/>
            </w:pPr>
            <w:r>
              <w:rPr>
                <w:rFonts w:hint="eastAsia"/>
              </w:rPr>
              <w:t>4</w:t>
            </w:r>
          </w:p>
        </w:tc>
        <w:tc>
          <w:tcPr>
            <w:tcW w:w="8082" w:type="dxa"/>
            <w:noWrap/>
            <w:vAlign w:val="center"/>
          </w:tcPr>
          <w:p w:rsidR="008E3FBD" w:rsidRDefault="003878F1">
            <w:pPr>
              <w:ind w:firstLine="420"/>
            </w:pPr>
            <w:r>
              <w:rPr>
                <w:rFonts w:hint="eastAsia"/>
              </w:rPr>
              <w:t>具有继续学习和适应职业发展变化的能力，具有创新能力和一定的创业能力</w:t>
            </w:r>
          </w:p>
        </w:tc>
      </w:tr>
      <w:tr w:rsidR="008E3FBD">
        <w:trPr>
          <w:trHeight w:val="617"/>
          <w:jc w:val="center"/>
        </w:trPr>
        <w:tc>
          <w:tcPr>
            <w:tcW w:w="1059" w:type="dxa"/>
            <w:vMerge/>
            <w:noWrap/>
            <w:vAlign w:val="center"/>
          </w:tcPr>
          <w:p w:rsidR="008E3FBD" w:rsidRDefault="008E3FBD">
            <w:pPr>
              <w:widowControl/>
              <w:spacing w:line="360" w:lineRule="auto"/>
              <w:ind w:leftChars="-45" w:left="49" w:rightChars="-20" w:right="-42" w:hangingChars="51" w:hanging="143"/>
              <w:jc w:val="center"/>
              <w:rPr>
                <w:rFonts w:asciiTheme="minorEastAsia" w:hAnsiTheme="minorEastAsia"/>
                <w:sz w:val="28"/>
                <w:szCs w:val="28"/>
              </w:rPr>
            </w:pPr>
          </w:p>
        </w:tc>
        <w:tc>
          <w:tcPr>
            <w:tcW w:w="728" w:type="dxa"/>
            <w:noWrap/>
            <w:vAlign w:val="center"/>
          </w:tcPr>
          <w:p w:rsidR="008E3FBD" w:rsidRDefault="003878F1">
            <w:pPr>
              <w:ind w:firstLine="420"/>
            </w:pPr>
            <w:r>
              <w:rPr>
                <w:rFonts w:hint="eastAsia"/>
              </w:rPr>
              <w:t>5</w:t>
            </w:r>
          </w:p>
        </w:tc>
        <w:tc>
          <w:tcPr>
            <w:tcW w:w="8082" w:type="dxa"/>
            <w:noWrap/>
            <w:vAlign w:val="center"/>
          </w:tcPr>
          <w:p w:rsidR="008E3FBD" w:rsidRDefault="003878F1">
            <w:pPr>
              <w:ind w:firstLine="420"/>
            </w:pPr>
            <w:r>
              <w:rPr>
                <w:rFonts w:hint="eastAsia"/>
              </w:rPr>
              <w:t>对常见病、多发病的病情和常见药物反应进行观察和监护，能够按照临床工作过程完成常见疾病的护理</w:t>
            </w:r>
          </w:p>
        </w:tc>
      </w:tr>
      <w:tr w:rsidR="008E3FBD">
        <w:trPr>
          <w:trHeight w:val="617"/>
          <w:jc w:val="center"/>
        </w:trPr>
        <w:tc>
          <w:tcPr>
            <w:tcW w:w="1059" w:type="dxa"/>
            <w:vMerge/>
            <w:noWrap/>
            <w:vAlign w:val="center"/>
          </w:tcPr>
          <w:p w:rsidR="008E3FBD" w:rsidRDefault="008E3FBD">
            <w:pPr>
              <w:widowControl/>
              <w:spacing w:line="360" w:lineRule="auto"/>
              <w:ind w:leftChars="-45" w:left="49" w:rightChars="-20" w:right="-42" w:hangingChars="51" w:hanging="143"/>
              <w:jc w:val="center"/>
              <w:rPr>
                <w:rFonts w:asciiTheme="minorEastAsia" w:hAnsiTheme="minorEastAsia"/>
                <w:sz w:val="28"/>
                <w:szCs w:val="28"/>
              </w:rPr>
            </w:pPr>
          </w:p>
        </w:tc>
        <w:tc>
          <w:tcPr>
            <w:tcW w:w="728" w:type="dxa"/>
            <w:noWrap/>
            <w:vAlign w:val="center"/>
          </w:tcPr>
          <w:p w:rsidR="008E3FBD" w:rsidRDefault="003878F1">
            <w:pPr>
              <w:ind w:firstLine="420"/>
            </w:pPr>
            <w:r>
              <w:rPr>
                <w:rFonts w:hint="eastAsia"/>
              </w:rPr>
              <w:t>6</w:t>
            </w:r>
          </w:p>
        </w:tc>
        <w:tc>
          <w:tcPr>
            <w:tcW w:w="8082" w:type="dxa"/>
            <w:noWrap/>
            <w:vAlign w:val="center"/>
          </w:tcPr>
          <w:p w:rsidR="008E3FBD" w:rsidRDefault="003878F1">
            <w:pPr>
              <w:ind w:firstLine="420"/>
            </w:pPr>
            <w:r>
              <w:rPr>
                <w:rFonts w:hint="eastAsia"/>
              </w:rPr>
              <w:t>具有初步运用卫生保健知识和社区护理知识，为个体、家庭、社区提供保健服务，进行基本健康指导和社区护理的能力</w:t>
            </w:r>
          </w:p>
        </w:tc>
      </w:tr>
      <w:tr w:rsidR="008E3FBD">
        <w:trPr>
          <w:trHeight w:val="617"/>
          <w:jc w:val="center"/>
        </w:trPr>
        <w:tc>
          <w:tcPr>
            <w:tcW w:w="1059" w:type="dxa"/>
            <w:vMerge/>
            <w:noWrap/>
            <w:vAlign w:val="center"/>
          </w:tcPr>
          <w:p w:rsidR="008E3FBD" w:rsidRDefault="008E3FBD">
            <w:pPr>
              <w:widowControl/>
              <w:spacing w:line="360" w:lineRule="auto"/>
              <w:ind w:leftChars="-45" w:left="49" w:rightChars="-20" w:right="-42" w:hangingChars="51" w:hanging="143"/>
              <w:jc w:val="center"/>
              <w:rPr>
                <w:rFonts w:asciiTheme="minorEastAsia" w:hAnsiTheme="minorEastAsia"/>
                <w:sz w:val="28"/>
                <w:szCs w:val="28"/>
              </w:rPr>
            </w:pPr>
          </w:p>
        </w:tc>
        <w:tc>
          <w:tcPr>
            <w:tcW w:w="728" w:type="dxa"/>
            <w:noWrap/>
            <w:vAlign w:val="center"/>
          </w:tcPr>
          <w:p w:rsidR="008E3FBD" w:rsidRDefault="003878F1">
            <w:pPr>
              <w:ind w:firstLine="420"/>
            </w:pPr>
            <w:r>
              <w:rPr>
                <w:rFonts w:hint="eastAsia"/>
              </w:rPr>
              <w:t>7</w:t>
            </w:r>
          </w:p>
        </w:tc>
        <w:tc>
          <w:tcPr>
            <w:tcW w:w="8082" w:type="dxa"/>
            <w:noWrap/>
            <w:vAlign w:val="center"/>
          </w:tcPr>
          <w:p w:rsidR="008E3FBD" w:rsidRDefault="003878F1">
            <w:pPr>
              <w:ind w:firstLine="420"/>
            </w:pPr>
            <w:r>
              <w:rPr>
                <w:rFonts w:hint="eastAsia"/>
              </w:rPr>
              <w:t>具有对急、危、重症患者进行监护、初步应急处理和配合抢救的能力</w:t>
            </w:r>
          </w:p>
        </w:tc>
      </w:tr>
    </w:tbl>
    <w:p w:rsidR="008E3FBD" w:rsidRDefault="003878F1">
      <w:pPr>
        <w:pStyle w:val="1"/>
      </w:pPr>
      <w:bookmarkStart w:id="9" w:name="_Toc14012"/>
      <w:r>
        <w:lastRenderedPageBreak/>
        <w:t>六、课程设置</w:t>
      </w:r>
      <w:r>
        <w:rPr>
          <w:rFonts w:hint="eastAsia"/>
        </w:rPr>
        <w:t>及</w:t>
      </w:r>
      <w:r>
        <w:t>要求</w:t>
      </w:r>
      <w:bookmarkEnd w:id="9"/>
    </w:p>
    <w:p w:rsidR="008E3FBD" w:rsidRDefault="003878F1">
      <w:pPr>
        <w:pStyle w:val="2"/>
        <w:ind w:firstLine="482"/>
      </w:pPr>
      <w:r>
        <w:rPr>
          <w:rFonts w:hint="eastAsia"/>
        </w:rPr>
        <w:t>（一）公共基础课程</w:t>
      </w:r>
    </w:p>
    <w:p w:rsidR="008E3FBD" w:rsidRDefault="003878F1">
      <w:pPr>
        <w:pStyle w:val="3"/>
        <w:ind w:firstLine="482"/>
      </w:pPr>
      <w:r>
        <w:rPr>
          <w:rFonts w:hint="eastAsia"/>
        </w:rPr>
        <w:t>1</w:t>
      </w:r>
      <w:r>
        <w:rPr>
          <w:rFonts w:hint="eastAsia"/>
        </w:rPr>
        <w:t>．公民素养模块</w:t>
      </w:r>
    </w:p>
    <w:p w:rsidR="008E3FBD" w:rsidRDefault="003878F1">
      <w:pPr>
        <w:ind w:firstLine="422"/>
        <w:rPr>
          <w:b/>
          <w:bCs/>
        </w:rPr>
      </w:pPr>
      <w:r>
        <w:rPr>
          <w:rFonts w:hint="eastAsia"/>
          <w:b/>
          <w:bCs/>
        </w:rPr>
        <w:t>（</w:t>
      </w:r>
      <w:r>
        <w:rPr>
          <w:rFonts w:hint="eastAsia"/>
          <w:b/>
          <w:bCs/>
        </w:rPr>
        <w:t>1</w:t>
      </w:r>
      <w:r>
        <w:rPr>
          <w:rFonts w:hint="eastAsia"/>
          <w:b/>
          <w:bCs/>
        </w:rPr>
        <w:t>）思政品德模块（</w:t>
      </w:r>
      <w:r>
        <w:rPr>
          <w:rFonts w:hint="eastAsia"/>
          <w:b/>
          <w:bCs/>
        </w:rPr>
        <w:t>144</w:t>
      </w:r>
      <w:r>
        <w:rPr>
          <w:rFonts w:hint="eastAsia"/>
          <w:b/>
          <w:bCs/>
        </w:rPr>
        <w:t>学时</w:t>
      </w:r>
      <w:r>
        <w:rPr>
          <w:rFonts w:hint="eastAsia"/>
          <w:b/>
          <w:bCs/>
        </w:rPr>
        <w:t xml:space="preserve"> 8</w:t>
      </w:r>
      <w:r>
        <w:rPr>
          <w:rFonts w:hint="eastAsia"/>
          <w:b/>
          <w:bCs/>
        </w:rPr>
        <w:t>学分）</w:t>
      </w:r>
    </w:p>
    <w:p w:rsidR="008E3FBD" w:rsidRDefault="003878F1">
      <w:pPr>
        <w:ind w:firstLine="420"/>
      </w:pPr>
      <w:r>
        <w:rPr>
          <w:rFonts w:hint="eastAsia"/>
        </w:rPr>
        <w:t>包括</w:t>
      </w:r>
      <w:r>
        <w:rPr>
          <w:rFonts w:hint="eastAsia"/>
        </w:rPr>
        <w:t xml:space="preserve"> </w:t>
      </w:r>
      <w:r>
        <w:rPr>
          <w:rFonts w:hint="eastAsia"/>
        </w:rPr>
        <w:t>职业生涯规划、</w:t>
      </w:r>
      <w:r>
        <w:rPr>
          <w:rFonts w:hint="eastAsia"/>
        </w:rPr>
        <w:t xml:space="preserve"> </w:t>
      </w:r>
      <w:r>
        <w:rPr>
          <w:rFonts w:hint="eastAsia"/>
        </w:rPr>
        <w:t>职业道德与法律、</w:t>
      </w:r>
      <w:r>
        <w:rPr>
          <w:rFonts w:hint="eastAsia"/>
        </w:rPr>
        <w:t xml:space="preserve"> </w:t>
      </w:r>
      <w:r>
        <w:rPr>
          <w:rFonts w:hint="eastAsia"/>
        </w:rPr>
        <w:t>经济政治与职业生活、</w:t>
      </w:r>
      <w:r>
        <w:rPr>
          <w:rFonts w:hint="eastAsia"/>
        </w:rPr>
        <w:t xml:space="preserve"> </w:t>
      </w:r>
      <w:r>
        <w:rPr>
          <w:rFonts w:hint="eastAsia"/>
        </w:rPr>
        <w:t>哲学与人生四门课程，为必修课程，前四个学期每个学期安排一门课程，每门课程安排</w:t>
      </w:r>
      <w:r>
        <w:rPr>
          <w:rFonts w:hint="eastAsia"/>
        </w:rPr>
        <w:t>36</w:t>
      </w:r>
      <w:r>
        <w:rPr>
          <w:rFonts w:hint="eastAsia"/>
        </w:rPr>
        <w:t>学时。</w:t>
      </w:r>
    </w:p>
    <w:p w:rsidR="008E3FBD" w:rsidRDefault="003878F1">
      <w:pPr>
        <w:ind w:firstLine="42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 xml:space="preserve"> </w:t>
      </w:r>
      <w:r>
        <w:rPr>
          <w:rFonts w:hint="eastAsia"/>
        </w:rPr>
        <w:t>职业生涯规划课程旨在帮助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p w:rsidR="008E3FBD" w:rsidRDefault="003878F1">
      <w:pPr>
        <w:ind w:firstLine="42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 xml:space="preserve"> </w:t>
      </w:r>
      <w:r>
        <w:rPr>
          <w:rFonts w:hint="eastAsia"/>
        </w:rPr>
        <w:t>职业道德与法律课程旨在帮助学生了解文明礼仪的基本要求、职业道德的作用和基本规范，陶冶道德情操，增强职业道德意识，养成职业道德行为习惯</w:t>
      </w:r>
      <w:r>
        <w:rPr>
          <w:rFonts w:hint="eastAsia"/>
        </w:rPr>
        <w:t>；指导学生掌握与日常生活和职业活动密切相关的法律常识，树立法治观念，增强法律意识，成为懂法、守法、用法的公民。</w:t>
      </w:r>
    </w:p>
    <w:p w:rsidR="008E3FBD" w:rsidRDefault="003878F1">
      <w:pPr>
        <w:ind w:firstLine="42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 xml:space="preserve"> </w:t>
      </w:r>
      <w:r>
        <w:rPr>
          <w:rFonts w:hint="eastAsia"/>
        </w:rPr>
        <w:t>经济政治</w:t>
      </w:r>
      <w:r>
        <w:rPr>
          <w:rFonts w:hint="eastAsia"/>
        </w:rPr>
        <w:t>.</w:t>
      </w:r>
      <w:r>
        <w:rPr>
          <w:rFonts w:hint="eastAsia"/>
        </w:rPr>
        <w:t>职业生活课程旨在引导学生掌握马克思主义的相关基本观点和我国社会主义经济建设、政治建设、文化建设、社会建设的有关知识；提高思想政治素质，坚定走中国特色社会主义道路的信念；提高辨析社会现象、主动参与社会生活的能力。</w:t>
      </w:r>
    </w:p>
    <w:p w:rsidR="008E3FBD" w:rsidRDefault="003878F1">
      <w:pPr>
        <w:ind w:firstLine="42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 xml:space="preserve"> </w:t>
      </w:r>
      <w:r>
        <w:rPr>
          <w:rFonts w:hint="eastAsia"/>
        </w:rPr>
        <w:t>哲学与人生课程旨在使学生了解马克思主义哲学中与人生发展关系密切的基础知识，提高学生用马克思主义哲学的基本观点、</w:t>
      </w:r>
      <w:r>
        <w:rPr>
          <w:rFonts w:hint="eastAsia"/>
        </w:rPr>
        <w:t>方法分析和解决人生发展重要问题的能力，引导学生进行正确的价值判断和行为选择，形成积极向上的人生态度，为人生的健康发展奠定思想基础。</w:t>
      </w:r>
    </w:p>
    <w:p w:rsidR="008E3FBD" w:rsidRDefault="003878F1">
      <w:pPr>
        <w:pStyle w:val="3"/>
        <w:ind w:firstLine="482"/>
      </w:pPr>
      <w:r>
        <w:rPr>
          <w:rFonts w:hint="eastAsia"/>
        </w:rPr>
        <w:t>2.</w:t>
      </w:r>
      <w:r>
        <w:rPr>
          <w:rFonts w:hint="eastAsia"/>
        </w:rPr>
        <w:t>科技人文模块</w:t>
      </w:r>
    </w:p>
    <w:p w:rsidR="008E3FBD" w:rsidRDefault="003878F1">
      <w:pPr>
        <w:ind w:firstLine="422"/>
        <w:rPr>
          <w:b/>
          <w:bCs/>
        </w:rPr>
      </w:pPr>
      <w:r>
        <w:rPr>
          <w:rFonts w:hint="eastAsia"/>
          <w:b/>
          <w:bCs/>
        </w:rPr>
        <w:t>（</w:t>
      </w:r>
      <w:r>
        <w:rPr>
          <w:rFonts w:hint="eastAsia"/>
          <w:b/>
          <w:bCs/>
        </w:rPr>
        <w:t>1</w:t>
      </w:r>
      <w:r>
        <w:rPr>
          <w:rFonts w:hint="eastAsia"/>
          <w:b/>
          <w:bCs/>
        </w:rPr>
        <w:t>）文史经典（</w:t>
      </w:r>
      <w:r>
        <w:rPr>
          <w:rFonts w:hint="eastAsia"/>
          <w:b/>
          <w:bCs/>
        </w:rPr>
        <w:t>72</w:t>
      </w:r>
      <w:r>
        <w:rPr>
          <w:rFonts w:hint="eastAsia"/>
          <w:b/>
          <w:bCs/>
        </w:rPr>
        <w:t>学时</w:t>
      </w:r>
      <w:r>
        <w:rPr>
          <w:rFonts w:hint="eastAsia"/>
          <w:b/>
          <w:bCs/>
        </w:rPr>
        <w:t xml:space="preserve"> 4</w:t>
      </w:r>
      <w:r>
        <w:rPr>
          <w:rFonts w:hint="eastAsia"/>
          <w:b/>
          <w:bCs/>
        </w:rPr>
        <w:t>学分）</w:t>
      </w:r>
    </w:p>
    <w:p w:rsidR="008E3FBD" w:rsidRDefault="003878F1">
      <w:pPr>
        <w:ind w:firstLine="420"/>
      </w:pPr>
      <w:r>
        <w:rPr>
          <w:rFonts w:hint="eastAsia"/>
        </w:rPr>
        <w:t>包括语文、地理和历史知识。旨在使学生了解地理和历史的基础知识，培养学生热爱祖国语言文化的思想感情，使学生进一步提高正确理解与运用祖国语言文字的能力，提高科学文化素养，以适应就业和创业的需要。指导学生学习必需的语文基础知识，掌握日常生活和护理职业岗位需要的现代文阅读能力、日常生活和护理病案写作能力、口语交际能力，具有初步的文学</w:t>
      </w:r>
      <w:r>
        <w:rPr>
          <w:rFonts w:hint="eastAsia"/>
        </w:rPr>
        <w:t>作品欣赏能力和浅易国学经典文言文的阅读能力，引导接受优秀文化的熏陶，提高思想品德修养和审美情趣，形成良好的个性、健全的人格，促进护理职业生涯的发展。</w:t>
      </w:r>
    </w:p>
    <w:p w:rsidR="008E3FBD" w:rsidRDefault="003878F1">
      <w:pPr>
        <w:ind w:firstLine="422"/>
        <w:rPr>
          <w:b/>
          <w:bCs/>
        </w:rPr>
      </w:pPr>
      <w:r>
        <w:rPr>
          <w:rFonts w:hint="eastAsia"/>
          <w:b/>
          <w:bCs/>
        </w:rPr>
        <w:t>（</w:t>
      </w:r>
      <w:r>
        <w:rPr>
          <w:rFonts w:hint="eastAsia"/>
          <w:b/>
          <w:bCs/>
        </w:rPr>
        <w:t>2</w:t>
      </w:r>
      <w:r>
        <w:rPr>
          <w:rFonts w:hint="eastAsia"/>
          <w:b/>
          <w:bCs/>
        </w:rPr>
        <w:t>）理通识（</w:t>
      </w:r>
      <w:r>
        <w:rPr>
          <w:rFonts w:hint="eastAsia"/>
          <w:b/>
          <w:bCs/>
        </w:rPr>
        <w:t>72</w:t>
      </w:r>
      <w:r>
        <w:rPr>
          <w:rFonts w:hint="eastAsia"/>
          <w:b/>
          <w:bCs/>
        </w:rPr>
        <w:t>学时</w:t>
      </w:r>
      <w:r>
        <w:rPr>
          <w:rFonts w:hint="eastAsia"/>
          <w:b/>
          <w:bCs/>
        </w:rPr>
        <w:t xml:space="preserve"> 4</w:t>
      </w:r>
      <w:r>
        <w:rPr>
          <w:rFonts w:hint="eastAsia"/>
          <w:b/>
          <w:bCs/>
        </w:rPr>
        <w:t>学分）</w:t>
      </w:r>
    </w:p>
    <w:p w:rsidR="008E3FBD" w:rsidRDefault="003878F1">
      <w:pPr>
        <w:ind w:firstLine="420"/>
      </w:pPr>
      <w:r>
        <w:rPr>
          <w:rFonts w:hint="eastAsia"/>
        </w:rPr>
        <w:t>包括物理、化学、数学知识。旨在使学生进一步学习并掌握职业岗位和生活中所必要的数学基础、化学基础和物理基础知识。培养学生的计算技能、计算工具使用技能和数据处理技能，培养学生的观察能力、空间想象能力、分析与解决问题能力和罗缉思维能力。引导学生逐步养成良好的学习习惯、实践意识、创新意识和实事求是的科学态度，提高学生就业能力与创业能力</w:t>
      </w:r>
      <w:r>
        <w:rPr>
          <w:rFonts w:hint="eastAsia"/>
        </w:rPr>
        <w:t>。</w:t>
      </w:r>
    </w:p>
    <w:p w:rsidR="008E3FBD" w:rsidRDefault="003878F1">
      <w:pPr>
        <w:ind w:firstLine="422"/>
        <w:rPr>
          <w:b/>
          <w:bCs/>
        </w:rPr>
      </w:pPr>
      <w:r>
        <w:rPr>
          <w:rFonts w:hint="eastAsia"/>
          <w:b/>
          <w:bCs/>
        </w:rPr>
        <w:t>（</w:t>
      </w:r>
      <w:r>
        <w:rPr>
          <w:rFonts w:hint="eastAsia"/>
          <w:b/>
          <w:bCs/>
        </w:rPr>
        <w:t>3</w:t>
      </w:r>
      <w:r>
        <w:rPr>
          <w:rFonts w:hint="eastAsia"/>
          <w:b/>
          <w:bCs/>
        </w:rPr>
        <w:t>）实用英语（</w:t>
      </w:r>
      <w:r>
        <w:rPr>
          <w:rFonts w:hint="eastAsia"/>
          <w:b/>
          <w:bCs/>
        </w:rPr>
        <w:t>72</w:t>
      </w:r>
      <w:r>
        <w:rPr>
          <w:rFonts w:hint="eastAsia"/>
          <w:b/>
          <w:bCs/>
        </w:rPr>
        <w:t>学时</w:t>
      </w:r>
      <w:r>
        <w:rPr>
          <w:rFonts w:hint="eastAsia"/>
          <w:b/>
          <w:bCs/>
        </w:rPr>
        <w:t xml:space="preserve"> 4</w:t>
      </w:r>
      <w:r>
        <w:rPr>
          <w:rFonts w:hint="eastAsia"/>
          <w:b/>
          <w:bCs/>
        </w:rPr>
        <w:t>学分）</w:t>
      </w:r>
    </w:p>
    <w:p w:rsidR="008E3FBD" w:rsidRDefault="003878F1">
      <w:pPr>
        <w:ind w:firstLine="420"/>
      </w:pPr>
      <w:r>
        <w:rPr>
          <w:rFonts w:hint="eastAsia"/>
        </w:rPr>
        <w:t>中等职业学校英语课程要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认识、了解中西方文化差异，培养正确的情感、态度和价值观。</w:t>
      </w:r>
    </w:p>
    <w:p w:rsidR="008E3FBD" w:rsidRDefault="003878F1">
      <w:pPr>
        <w:ind w:firstLine="422"/>
        <w:rPr>
          <w:b/>
          <w:bCs/>
        </w:rPr>
      </w:pPr>
      <w:r>
        <w:rPr>
          <w:rFonts w:hint="eastAsia"/>
          <w:b/>
          <w:bCs/>
        </w:rPr>
        <w:t>（</w:t>
      </w:r>
      <w:r>
        <w:rPr>
          <w:rFonts w:hint="eastAsia"/>
          <w:b/>
          <w:bCs/>
        </w:rPr>
        <w:t>4</w:t>
      </w:r>
      <w:r>
        <w:rPr>
          <w:rFonts w:hint="eastAsia"/>
          <w:b/>
          <w:bCs/>
        </w:rPr>
        <w:t>）计算机应用基础（</w:t>
      </w:r>
      <w:r>
        <w:rPr>
          <w:rFonts w:hint="eastAsia"/>
          <w:b/>
          <w:bCs/>
        </w:rPr>
        <w:t xml:space="preserve"> 36</w:t>
      </w:r>
      <w:r>
        <w:rPr>
          <w:rFonts w:hint="eastAsia"/>
          <w:b/>
          <w:bCs/>
        </w:rPr>
        <w:t>学时</w:t>
      </w:r>
      <w:r>
        <w:rPr>
          <w:rFonts w:hint="eastAsia"/>
          <w:b/>
          <w:bCs/>
        </w:rPr>
        <w:t>2</w:t>
      </w:r>
      <w:r>
        <w:rPr>
          <w:rFonts w:hint="eastAsia"/>
          <w:b/>
          <w:bCs/>
        </w:rPr>
        <w:t>学分）</w:t>
      </w:r>
    </w:p>
    <w:p w:rsidR="008E3FBD" w:rsidRDefault="003878F1">
      <w:pPr>
        <w:ind w:firstLine="420"/>
      </w:pPr>
      <w:r>
        <w:rPr>
          <w:rFonts w:hint="eastAsia"/>
        </w:rPr>
        <w:t>使学生掌握必备的计算机应用基础知识和基本技能，提高学生计算机基本操作、办公应用、网络应用、多媒体技术应用等方面的技能，</w:t>
      </w:r>
      <w:r>
        <w:rPr>
          <w:rFonts w:hint="eastAsia"/>
        </w:rPr>
        <w:t>使学生初步具有利用计算机解决学习、工作、生活中常见问题的能力，能够根据护理职业需求运用计算机，体验利用计算机技术获取卫生信息、处理信息、分析信息、发布信息的过程，逐渐养成独立思考、主动探究的学习方法，</w:t>
      </w:r>
      <w:r>
        <w:rPr>
          <w:rFonts w:hint="eastAsia"/>
        </w:rPr>
        <w:lastRenderedPageBreak/>
        <w:t>为其职业生涯发展和终身学习奠定基础。提升学生的信息素养，使学生了解并遵守相关法律法规、信息道德及信息安全准则，依法进行信息技术活动，培养学生成为信息社会的合格公民。</w:t>
      </w:r>
    </w:p>
    <w:p w:rsidR="008E3FBD" w:rsidRDefault="003878F1">
      <w:pPr>
        <w:ind w:firstLine="422"/>
        <w:rPr>
          <w:b/>
          <w:bCs/>
        </w:rPr>
      </w:pPr>
      <w:r>
        <w:rPr>
          <w:rFonts w:hint="eastAsia"/>
          <w:b/>
          <w:bCs/>
        </w:rPr>
        <w:t>（</w:t>
      </w:r>
      <w:r>
        <w:rPr>
          <w:rFonts w:hint="eastAsia"/>
          <w:b/>
          <w:bCs/>
        </w:rPr>
        <w:t>5</w:t>
      </w:r>
      <w:r>
        <w:rPr>
          <w:rFonts w:hint="eastAsia"/>
          <w:b/>
          <w:bCs/>
        </w:rPr>
        <w:t>）人际沟通：（</w:t>
      </w:r>
      <w:r>
        <w:rPr>
          <w:rFonts w:hint="eastAsia"/>
          <w:b/>
          <w:bCs/>
        </w:rPr>
        <w:t>18</w:t>
      </w:r>
      <w:r>
        <w:rPr>
          <w:rFonts w:hint="eastAsia"/>
          <w:b/>
          <w:bCs/>
        </w:rPr>
        <w:t>学时</w:t>
      </w:r>
      <w:r>
        <w:rPr>
          <w:rFonts w:hint="eastAsia"/>
          <w:b/>
          <w:bCs/>
        </w:rPr>
        <w:t xml:space="preserve"> 1</w:t>
      </w:r>
      <w:r>
        <w:rPr>
          <w:rFonts w:hint="eastAsia"/>
          <w:b/>
          <w:bCs/>
        </w:rPr>
        <w:t>学分）</w:t>
      </w:r>
    </w:p>
    <w:p w:rsidR="008E3FBD" w:rsidRDefault="003878F1">
      <w:pPr>
        <w:ind w:firstLine="420"/>
      </w:pPr>
      <w:r>
        <w:rPr>
          <w:rFonts w:hint="eastAsia"/>
        </w:rPr>
        <w:t>以理论讲授为基础，结合多媒体课件，对不同案例进行分组教学，运用情境模拟及示范等教学方法，使学生能够掌握人际沟</w:t>
      </w:r>
      <w:r>
        <w:rPr>
          <w:rFonts w:hint="eastAsia"/>
        </w:rPr>
        <w:t>通的基本方法和技巧，并能应用于实践中。指导学生采用灵活的人际沟通方法，与不同人群进行沟通交流的能力，为学生将来成为应用型临床护理人才打下基础。</w:t>
      </w:r>
    </w:p>
    <w:p w:rsidR="008E3FBD" w:rsidRDefault="003878F1">
      <w:pPr>
        <w:ind w:firstLine="422"/>
        <w:rPr>
          <w:b/>
          <w:bCs/>
        </w:rPr>
      </w:pPr>
      <w:r>
        <w:rPr>
          <w:rFonts w:hint="eastAsia"/>
          <w:b/>
          <w:bCs/>
        </w:rPr>
        <w:t>（</w:t>
      </w:r>
      <w:r>
        <w:rPr>
          <w:rFonts w:hint="eastAsia"/>
          <w:b/>
          <w:bCs/>
        </w:rPr>
        <w:t>6</w:t>
      </w:r>
      <w:r>
        <w:rPr>
          <w:rFonts w:hint="eastAsia"/>
          <w:b/>
          <w:bCs/>
        </w:rPr>
        <w:t>）卫生法律法规：（</w:t>
      </w:r>
      <w:r>
        <w:rPr>
          <w:rFonts w:hint="eastAsia"/>
          <w:b/>
          <w:bCs/>
        </w:rPr>
        <w:t>18</w:t>
      </w:r>
      <w:r>
        <w:rPr>
          <w:rFonts w:hint="eastAsia"/>
          <w:b/>
          <w:bCs/>
        </w:rPr>
        <w:t>学时</w:t>
      </w:r>
      <w:r>
        <w:rPr>
          <w:rFonts w:hint="eastAsia"/>
          <w:b/>
          <w:bCs/>
        </w:rPr>
        <w:t xml:space="preserve"> 1</w:t>
      </w:r>
      <w:r>
        <w:rPr>
          <w:rFonts w:hint="eastAsia"/>
          <w:b/>
          <w:bCs/>
        </w:rPr>
        <w:t>学分）</w:t>
      </w:r>
    </w:p>
    <w:p w:rsidR="008E3FBD" w:rsidRDefault="003878F1">
      <w:pPr>
        <w:ind w:firstLineChars="0" w:firstLine="0"/>
      </w:pPr>
      <w:r>
        <w:rPr>
          <w:rFonts w:hint="eastAsia"/>
        </w:rPr>
        <w:t>旨在帮助学生了解护士执业法律制度、侵权责任及医疗事故处理、及各类卫生法律制度，使学生掌握必需的卫生法律法规知识，形成良好的卫生法制意识和医疗安全意识，自觉遵守有关医药卫生法律法规，依法实施护理任务。</w:t>
      </w:r>
    </w:p>
    <w:p w:rsidR="008E3FBD" w:rsidRDefault="003878F1">
      <w:pPr>
        <w:ind w:firstLine="422"/>
        <w:rPr>
          <w:b/>
          <w:bCs/>
        </w:rPr>
      </w:pPr>
      <w:r>
        <w:rPr>
          <w:rFonts w:hint="eastAsia"/>
          <w:b/>
          <w:bCs/>
        </w:rPr>
        <w:t>（</w:t>
      </w:r>
      <w:r>
        <w:rPr>
          <w:rFonts w:hint="eastAsia"/>
          <w:b/>
          <w:bCs/>
        </w:rPr>
        <w:t>7</w:t>
      </w:r>
      <w:r>
        <w:rPr>
          <w:rFonts w:hint="eastAsia"/>
          <w:b/>
          <w:bCs/>
        </w:rPr>
        <w:t>）护理礼仪（</w:t>
      </w:r>
      <w:r>
        <w:rPr>
          <w:rFonts w:hint="eastAsia"/>
          <w:b/>
          <w:bCs/>
        </w:rPr>
        <w:t>36</w:t>
      </w:r>
      <w:r>
        <w:rPr>
          <w:rFonts w:hint="eastAsia"/>
          <w:b/>
          <w:bCs/>
        </w:rPr>
        <w:t>学时</w:t>
      </w:r>
      <w:r>
        <w:rPr>
          <w:rFonts w:hint="eastAsia"/>
          <w:b/>
          <w:bCs/>
        </w:rPr>
        <w:t xml:space="preserve"> 2</w:t>
      </w:r>
      <w:r>
        <w:rPr>
          <w:rFonts w:hint="eastAsia"/>
          <w:b/>
          <w:bCs/>
        </w:rPr>
        <w:t>学分）</w:t>
      </w:r>
    </w:p>
    <w:p w:rsidR="008E3FBD" w:rsidRDefault="003878F1">
      <w:pPr>
        <w:ind w:firstLine="420"/>
      </w:pPr>
      <w:r>
        <w:rPr>
          <w:rFonts w:hint="eastAsia"/>
        </w:rPr>
        <w:t>护理礼仪是培养学生在职业活动中应遵循的行为标准。通过理论讲授、示范、小组练习、情境模拟、角</w:t>
      </w:r>
      <w:r>
        <w:rPr>
          <w:rFonts w:hint="eastAsia"/>
        </w:rPr>
        <w:t>色扮演、实践考试等教学方法，</w:t>
      </w:r>
      <w:r>
        <w:rPr>
          <w:rFonts w:hint="eastAsia"/>
        </w:rPr>
        <w:t xml:space="preserve"> </w:t>
      </w:r>
      <w:r>
        <w:rPr>
          <w:rFonts w:hint="eastAsia"/>
        </w:rPr>
        <w:t>使学生能够掌握护理礼仪基本方法并能应用于实践中，是提高学生的素质、修养、行为、气质的综合反应，为学生将来成为应用型临床护理人才打下基础。</w:t>
      </w:r>
      <w:r>
        <w:rPr>
          <w:rFonts w:hint="eastAsia"/>
        </w:rPr>
        <w:t xml:space="preserve">               </w:t>
      </w:r>
    </w:p>
    <w:p w:rsidR="008E3FBD" w:rsidRDefault="003878F1">
      <w:pPr>
        <w:pStyle w:val="3"/>
        <w:ind w:firstLine="482"/>
      </w:pPr>
      <w:r>
        <w:rPr>
          <w:rFonts w:hint="eastAsia"/>
        </w:rPr>
        <w:t>3.</w:t>
      </w:r>
      <w:r>
        <w:rPr>
          <w:rFonts w:hint="eastAsia"/>
        </w:rPr>
        <w:t>身心健康模块</w:t>
      </w:r>
    </w:p>
    <w:p w:rsidR="008E3FBD" w:rsidRDefault="003878F1">
      <w:pPr>
        <w:ind w:firstLine="422"/>
        <w:rPr>
          <w:b/>
          <w:bCs/>
        </w:rPr>
      </w:pPr>
      <w:r>
        <w:rPr>
          <w:rFonts w:hint="eastAsia"/>
          <w:b/>
          <w:bCs/>
        </w:rPr>
        <w:t>（</w:t>
      </w:r>
      <w:r>
        <w:rPr>
          <w:rFonts w:hint="eastAsia"/>
          <w:b/>
          <w:bCs/>
        </w:rPr>
        <w:t>1</w:t>
      </w:r>
      <w:r>
        <w:rPr>
          <w:rFonts w:hint="eastAsia"/>
          <w:b/>
          <w:bCs/>
        </w:rPr>
        <w:t>）心理健康（</w:t>
      </w:r>
      <w:r>
        <w:rPr>
          <w:rFonts w:hint="eastAsia"/>
          <w:b/>
          <w:bCs/>
        </w:rPr>
        <w:t>36</w:t>
      </w:r>
      <w:r>
        <w:rPr>
          <w:rFonts w:hint="eastAsia"/>
          <w:b/>
          <w:bCs/>
        </w:rPr>
        <w:t>学时</w:t>
      </w:r>
      <w:r>
        <w:rPr>
          <w:rFonts w:hint="eastAsia"/>
          <w:b/>
          <w:bCs/>
        </w:rPr>
        <w:t xml:space="preserve"> 2</w:t>
      </w:r>
      <w:r>
        <w:rPr>
          <w:rFonts w:hint="eastAsia"/>
          <w:b/>
          <w:bCs/>
        </w:rPr>
        <w:t>学分）</w:t>
      </w:r>
    </w:p>
    <w:p w:rsidR="008E3FBD" w:rsidRDefault="003878F1">
      <w:pPr>
        <w:ind w:firstLine="420"/>
      </w:pPr>
      <w:r>
        <w:rPr>
          <w:rFonts w:hint="eastAsia"/>
        </w:rPr>
        <w:t>旨在帮助学生了解心理健康的基本知识，树立心理健康意识，掌握心理调适的方法。指导学生正确处理各种人际关系，学会合作与竞争，培养职业兴趣，提高应对挫折、求职就业、适应社会的能力。正确认识自我，学会有效学习，确立符合自身发展的积极生活目标，培养责任感和创新精神，养成自信、自律、敬业的心理品质，提高学生的心理健康水平和职业心理素质，促进学生身心全面发展。</w:t>
      </w:r>
    </w:p>
    <w:p w:rsidR="008E3FBD" w:rsidRDefault="003878F1">
      <w:pPr>
        <w:ind w:firstLine="422"/>
        <w:rPr>
          <w:b/>
          <w:bCs/>
        </w:rPr>
      </w:pPr>
      <w:r>
        <w:rPr>
          <w:rFonts w:hint="eastAsia"/>
          <w:b/>
          <w:bCs/>
        </w:rPr>
        <w:t>（</w:t>
      </w:r>
      <w:r>
        <w:rPr>
          <w:rFonts w:hint="eastAsia"/>
          <w:b/>
          <w:bCs/>
        </w:rPr>
        <w:t>2</w:t>
      </w:r>
      <w:r>
        <w:rPr>
          <w:rFonts w:hint="eastAsia"/>
          <w:b/>
          <w:bCs/>
        </w:rPr>
        <w:t>）体育（</w:t>
      </w:r>
      <w:r>
        <w:rPr>
          <w:rFonts w:hint="eastAsia"/>
          <w:b/>
          <w:bCs/>
        </w:rPr>
        <w:t>144</w:t>
      </w:r>
      <w:r>
        <w:rPr>
          <w:rFonts w:hint="eastAsia"/>
          <w:b/>
          <w:bCs/>
        </w:rPr>
        <w:t>学时</w:t>
      </w:r>
      <w:r>
        <w:rPr>
          <w:rFonts w:hint="eastAsia"/>
          <w:b/>
          <w:bCs/>
        </w:rPr>
        <w:t xml:space="preserve"> 7</w:t>
      </w:r>
      <w:r>
        <w:rPr>
          <w:rFonts w:hint="eastAsia"/>
          <w:b/>
          <w:bCs/>
        </w:rPr>
        <w:t>学分）</w:t>
      </w:r>
    </w:p>
    <w:p w:rsidR="008E3FBD" w:rsidRDefault="003878F1">
      <w:pPr>
        <w:ind w:firstLine="420"/>
      </w:pPr>
      <w:r>
        <w:rPr>
          <w:rFonts w:hint="eastAsia"/>
        </w:rPr>
        <w:t>树立“健康第一”的指导思想，传授体育与健康的基本文化知识、体育技能和方法，通过科学指导和安排体育锻炼过程，培养学生的健康人格、增</w:t>
      </w:r>
      <w:r>
        <w:rPr>
          <w:rFonts w:hint="eastAsia"/>
        </w:rPr>
        <w:t>强体能素质、提高综合职业能力，养成终身进行体育锻炼的意识、能力与习惯，提高生活质量，全面促进学生身体健康和社会适应能力的提升。</w:t>
      </w:r>
    </w:p>
    <w:p w:rsidR="008E3FBD" w:rsidRDefault="003878F1">
      <w:pPr>
        <w:pStyle w:val="2"/>
        <w:ind w:firstLine="482"/>
      </w:pPr>
      <w:r>
        <w:rPr>
          <w:rFonts w:hint="eastAsia"/>
        </w:rPr>
        <w:t>（二）专业（技能）课程</w:t>
      </w:r>
    </w:p>
    <w:p w:rsidR="008E3FBD" w:rsidRDefault="003878F1">
      <w:pPr>
        <w:ind w:firstLine="420"/>
      </w:pPr>
      <w:r>
        <w:rPr>
          <w:rFonts w:hint="eastAsia"/>
        </w:rPr>
        <w:t>根据教育部颁布的中等职业学校专业目录，结合护理专业的特点，将护理专业课程课程分为医学基础模块、核心能力模块、专业方向模块。</w:t>
      </w:r>
    </w:p>
    <w:p w:rsidR="008E3FBD" w:rsidRDefault="003878F1">
      <w:pPr>
        <w:ind w:firstLine="420"/>
      </w:pPr>
      <w:r>
        <w:rPr>
          <w:rFonts w:hint="eastAsia"/>
        </w:rPr>
        <w:t xml:space="preserve">1. </w:t>
      </w:r>
      <w:r>
        <w:rPr>
          <w:rFonts w:hint="eastAsia"/>
        </w:rPr>
        <w:t>医学基础模块</w:t>
      </w:r>
    </w:p>
    <w:p w:rsidR="008E3FBD" w:rsidRDefault="003878F1">
      <w:pPr>
        <w:ind w:firstLine="420"/>
      </w:pPr>
      <w:r>
        <w:rPr>
          <w:rFonts w:hint="eastAsia"/>
        </w:rPr>
        <w:t>（</w:t>
      </w:r>
      <w:r>
        <w:rPr>
          <w:rFonts w:hint="eastAsia"/>
        </w:rPr>
        <w:t>1</w:t>
      </w:r>
      <w:r>
        <w:rPr>
          <w:rFonts w:hint="eastAsia"/>
        </w:rPr>
        <w:t>）解剖学与组织胚胎学基础（</w:t>
      </w:r>
      <w:r>
        <w:rPr>
          <w:rFonts w:hint="eastAsia"/>
        </w:rPr>
        <w:t>108</w:t>
      </w:r>
      <w:r>
        <w:rPr>
          <w:rFonts w:hint="eastAsia"/>
        </w:rPr>
        <w:t>学时</w:t>
      </w:r>
      <w:r>
        <w:rPr>
          <w:rFonts w:hint="eastAsia"/>
        </w:rPr>
        <w:t xml:space="preserve"> 5</w:t>
      </w:r>
      <w:r>
        <w:rPr>
          <w:rFonts w:hint="eastAsia"/>
        </w:rPr>
        <w:t>学分）</w:t>
      </w:r>
    </w:p>
    <w:p w:rsidR="008E3FBD" w:rsidRDefault="003878F1">
      <w:pPr>
        <w:ind w:firstLine="420"/>
      </w:pPr>
      <w:r>
        <w:rPr>
          <w:rFonts w:hint="eastAsia"/>
        </w:rPr>
        <w:t>通过系统解剖学基础知识讲授及标本、模具的观察，使学生掌握组成人体各系统每个器官的位置及形态结构，了解其功能；通过组织胚胎学基础知识的讲解及显微镜下微细结构的观察，使</w:t>
      </w:r>
      <w:r>
        <w:rPr>
          <w:rFonts w:hint="eastAsia"/>
        </w:rPr>
        <w:t>学生熟悉细胞和各类组织的微细结构，了解人体发生、发育和生长的基本过程，为后续课程学习和临床实践打下坚实的正常形态学基础。</w:t>
      </w:r>
    </w:p>
    <w:p w:rsidR="008E3FBD" w:rsidRDefault="003878F1">
      <w:pPr>
        <w:ind w:firstLine="420"/>
      </w:pPr>
      <w:r>
        <w:rPr>
          <w:rFonts w:hint="eastAsia"/>
        </w:rPr>
        <w:t>（</w:t>
      </w:r>
      <w:r>
        <w:rPr>
          <w:rFonts w:hint="eastAsia"/>
        </w:rPr>
        <w:t>2</w:t>
      </w:r>
      <w:r>
        <w:rPr>
          <w:rFonts w:hint="eastAsia"/>
        </w:rPr>
        <w:t>）生理学基础（</w:t>
      </w:r>
      <w:r>
        <w:rPr>
          <w:rFonts w:hint="eastAsia"/>
        </w:rPr>
        <w:t>108</w:t>
      </w:r>
      <w:r>
        <w:rPr>
          <w:rFonts w:hint="eastAsia"/>
        </w:rPr>
        <w:t>学时</w:t>
      </w:r>
      <w:r>
        <w:rPr>
          <w:rFonts w:hint="eastAsia"/>
        </w:rPr>
        <w:t xml:space="preserve"> 5</w:t>
      </w:r>
      <w:r>
        <w:rPr>
          <w:rFonts w:hint="eastAsia"/>
        </w:rPr>
        <w:t>学分）</w:t>
      </w:r>
    </w:p>
    <w:p w:rsidR="008E3FBD" w:rsidRDefault="003878F1">
      <w:pPr>
        <w:ind w:firstLine="420"/>
      </w:pPr>
      <w:r>
        <w:rPr>
          <w:rFonts w:hint="eastAsia"/>
        </w:rPr>
        <w:t>通过理论课和实验课的学习，使学生掌握有关正常人体生命活动的基本理论、基本知识和实验操作的基本技能，熟悉影响各种生命活动的主要因素，为学生临床学科的学习和从事基层疾病防治工作打下良好的基础。</w:t>
      </w:r>
    </w:p>
    <w:p w:rsidR="008E3FBD" w:rsidRDefault="003878F1">
      <w:pPr>
        <w:ind w:firstLine="420"/>
      </w:pPr>
      <w:r>
        <w:rPr>
          <w:rFonts w:hint="eastAsia"/>
        </w:rPr>
        <w:t>（</w:t>
      </w:r>
      <w:r>
        <w:rPr>
          <w:rFonts w:hint="eastAsia"/>
        </w:rPr>
        <w:t>3</w:t>
      </w:r>
      <w:r>
        <w:rPr>
          <w:rFonts w:hint="eastAsia"/>
        </w:rPr>
        <w:t>）病原生物与免疫学基础（</w:t>
      </w:r>
      <w:r>
        <w:rPr>
          <w:rFonts w:hint="eastAsia"/>
        </w:rPr>
        <w:t>36</w:t>
      </w:r>
      <w:r>
        <w:rPr>
          <w:rFonts w:hint="eastAsia"/>
        </w:rPr>
        <w:t>学时</w:t>
      </w:r>
      <w:r>
        <w:rPr>
          <w:rFonts w:hint="eastAsia"/>
        </w:rPr>
        <w:t xml:space="preserve"> 2</w:t>
      </w:r>
      <w:r>
        <w:rPr>
          <w:rFonts w:hint="eastAsia"/>
        </w:rPr>
        <w:t>学分）</w:t>
      </w:r>
    </w:p>
    <w:p w:rsidR="008E3FBD" w:rsidRDefault="003878F1">
      <w:pPr>
        <w:ind w:firstLine="420"/>
        <w:rPr>
          <w:rFonts w:ascii="宋体" w:hAnsi="宋体" w:cs="宋体"/>
          <w:kern w:val="0"/>
          <w:sz w:val="24"/>
          <w:szCs w:val="24"/>
        </w:rPr>
      </w:pPr>
      <w:r>
        <w:rPr>
          <w:rFonts w:hint="eastAsia"/>
        </w:rPr>
        <w:t>通过系统讲授免疫学的基础知识和病原生物的生物学特性、致病性与免疫性、实验室检</w:t>
      </w:r>
      <w:r>
        <w:rPr>
          <w:rFonts w:hint="eastAsia"/>
        </w:rPr>
        <w:lastRenderedPageBreak/>
        <w:t>查和防治原则等，使学生掌握免疫学的基本理论和基本技术，能熟悉常见的免疫现象及免疫性疾病，掌握主要病原生物的生物学特性、致病性与免疫性、实验室检查和防治原则，具备实践操作能力，建立无菌观念，树立预防医学的基本理</w:t>
      </w:r>
      <w:r>
        <w:rPr>
          <w:rFonts w:ascii="宋体" w:hAnsi="宋体" w:cs="宋体" w:hint="eastAsia"/>
          <w:kern w:val="0"/>
          <w:sz w:val="24"/>
          <w:szCs w:val="24"/>
        </w:rPr>
        <w:t>础，为后续相关课程的学习积累必要的知识。</w:t>
      </w:r>
    </w:p>
    <w:p w:rsidR="008E3FBD" w:rsidRDefault="003878F1">
      <w:pPr>
        <w:ind w:firstLine="422"/>
        <w:rPr>
          <w:b/>
          <w:bCs/>
        </w:rPr>
      </w:pPr>
      <w:r>
        <w:rPr>
          <w:rFonts w:hint="eastAsia"/>
          <w:b/>
          <w:bCs/>
        </w:rPr>
        <w:t>（</w:t>
      </w:r>
      <w:r>
        <w:rPr>
          <w:rFonts w:hint="eastAsia"/>
          <w:b/>
          <w:bCs/>
        </w:rPr>
        <w:t>4</w:t>
      </w:r>
      <w:r>
        <w:rPr>
          <w:rFonts w:hint="eastAsia"/>
          <w:b/>
          <w:bCs/>
        </w:rPr>
        <w:t>）病理学基础（</w:t>
      </w:r>
      <w:r>
        <w:rPr>
          <w:rFonts w:hint="eastAsia"/>
          <w:b/>
          <w:bCs/>
        </w:rPr>
        <w:t>36</w:t>
      </w:r>
      <w:r>
        <w:rPr>
          <w:rFonts w:hint="eastAsia"/>
          <w:b/>
          <w:bCs/>
        </w:rPr>
        <w:t>学时</w:t>
      </w:r>
      <w:r>
        <w:rPr>
          <w:rFonts w:hint="eastAsia"/>
          <w:b/>
          <w:bCs/>
        </w:rPr>
        <w:t xml:space="preserve"> 2</w:t>
      </w:r>
      <w:r>
        <w:rPr>
          <w:rFonts w:hint="eastAsia"/>
          <w:b/>
          <w:bCs/>
        </w:rPr>
        <w:t>学分）</w:t>
      </w:r>
    </w:p>
    <w:p w:rsidR="008E3FBD" w:rsidRDefault="003878F1">
      <w:pPr>
        <w:ind w:firstLine="420"/>
      </w:pPr>
      <w:r>
        <w:rPr>
          <w:rFonts w:hint="eastAsia"/>
        </w:rPr>
        <w:t>通过系统讲授病理学总论，使学生具备分析疾病发生发展的共同规律和基本病理变化的能力；通过系统讲授病理学各论，使学生具备分析各系统不同组织和器官疾病特殊</w:t>
      </w:r>
      <w:r>
        <w:rPr>
          <w:rFonts w:hint="eastAsia"/>
        </w:rPr>
        <w:t>规律的能力，能准确理解疾病的临床表现、诊断、护理及预后，为学生将来学习临床课程奠定基础。</w:t>
      </w:r>
    </w:p>
    <w:p w:rsidR="008E3FBD" w:rsidRDefault="003878F1">
      <w:pPr>
        <w:ind w:firstLine="422"/>
        <w:rPr>
          <w:b/>
          <w:bCs/>
        </w:rPr>
      </w:pPr>
      <w:r>
        <w:rPr>
          <w:rFonts w:hint="eastAsia"/>
          <w:b/>
          <w:bCs/>
        </w:rPr>
        <w:t>（</w:t>
      </w:r>
      <w:r>
        <w:rPr>
          <w:rFonts w:hint="eastAsia"/>
          <w:b/>
          <w:bCs/>
        </w:rPr>
        <w:t>5</w:t>
      </w:r>
      <w:r>
        <w:rPr>
          <w:rFonts w:hint="eastAsia"/>
          <w:b/>
          <w:bCs/>
        </w:rPr>
        <w:t>）药物学基础（</w:t>
      </w:r>
      <w:r>
        <w:rPr>
          <w:rFonts w:hint="eastAsia"/>
          <w:b/>
          <w:bCs/>
        </w:rPr>
        <w:t>72</w:t>
      </w:r>
      <w:r>
        <w:rPr>
          <w:rFonts w:hint="eastAsia"/>
          <w:b/>
          <w:bCs/>
        </w:rPr>
        <w:t>学时</w:t>
      </w:r>
      <w:r>
        <w:rPr>
          <w:rFonts w:hint="eastAsia"/>
          <w:b/>
          <w:bCs/>
        </w:rPr>
        <w:t xml:space="preserve"> 4</w:t>
      </w:r>
      <w:r>
        <w:rPr>
          <w:rFonts w:hint="eastAsia"/>
          <w:b/>
          <w:bCs/>
        </w:rPr>
        <w:t>学分）</w:t>
      </w:r>
    </w:p>
    <w:p w:rsidR="008E3FBD" w:rsidRDefault="003878F1">
      <w:pPr>
        <w:ind w:firstLine="420"/>
      </w:pPr>
      <w:r>
        <w:rPr>
          <w:rFonts w:hint="eastAsia"/>
        </w:rPr>
        <w:t>通过系统讲授药物学基本概念、各类药物，使学生掌握护理工作所需要的理论知识及技能，为学生将来能学会正确使用药物打下必要的基础。</w:t>
      </w:r>
    </w:p>
    <w:p w:rsidR="008E3FBD" w:rsidRDefault="003878F1">
      <w:pPr>
        <w:ind w:firstLine="422"/>
        <w:rPr>
          <w:b/>
          <w:bCs/>
        </w:rPr>
      </w:pPr>
      <w:r>
        <w:rPr>
          <w:b/>
          <w:bCs/>
        </w:rPr>
        <w:t>（</w:t>
      </w:r>
      <w:r>
        <w:rPr>
          <w:rFonts w:hint="eastAsia"/>
          <w:b/>
          <w:bCs/>
        </w:rPr>
        <w:t>6</w:t>
      </w:r>
      <w:r>
        <w:rPr>
          <w:rFonts w:hint="eastAsia"/>
          <w:b/>
          <w:bCs/>
        </w:rPr>
        <w:t>）护理学基出（（</w:t>
      </w:r>
      <w:r>
        <w:rPr>
          <w:rFonts w:hint="eastAsia"/>
          <w:b/>
          <w:bCs/>
        </w:rPr>
        <w:t>216</w:t>
      </w:r>
      <w:r>
        <w:rPr>
          <w:rFonts w:hint="eastAsia"/>
          <w:b/>
          <w:bCs/>
        </w:rPr>
        <w:t>学时</w:t>
      </w:r>
      <w:r>
        <w:rPr>
          <w:rFonts w:hint="eastAsia"/>
          <w:b/>
          <w:bCs/>
        </w:rPr>
        <w:t xml:space="preserve"> 10</w:t>
      </w:r>
      <w:r>
        <w:rPr>
          <w:rFonts w:hint="eastAsia"/>
          <w:b/>
          <w:bCs/>
        </w:rPr>
        <w:t>学分）</w:t>
      </w:r>
    </w:p>
    <w:p w:rsidR="008E3FBD" w:rsidRDefault="003878F1">
      <w:pPr>
        <w:ind w:firstLine="420"/>
      </w:pPr>
      <w:r>
        <w:rPr>
          <w:rFonts w:hint="eastAsia"/>
        </w:rPr>
        <w:t>通过系统讲解绪论、护士的素质及其行为规范、护理学相关理论、护理程序、护理安全与职业防护、医院与住院环境、病人出院和入院的护理、病人卧位与安全的护理、医院感染的预防和控制、病人清洁的护理、生命体征的评估与护理、饮食与</w:t>
      </w:r>
      <w:r>
        <w:rPr>
          <w:rFonts w:hint="eastAsia"/>
        </w:rPr>
        <w:t>营养、排泄护理、药物疗法、静脉输液与输血法、冷热疗技术、标本采集、危重病人的护理及抢救技术、临终护理、护理相关文件记录的基本理论和技能，使学生掌握从事护理工作必需的基本理论、基本知识和基本技能。既有助于学生了解作为一名合格护士的自身价值，也有助于培养学生良好的职业道德与职业情感，还可以激发学生热爱护理专业、无私奉献的热情。能够严格遵守护理人员的伦理道德和行为规范，尊重、关心和体贴病人，为成为一名优秀护士打下良好的基础。</w:t>
      </w:r>
    </w:p>
    <w:p w:rsidR="008E3FBD" w:rsidRDefault="003878F1">
      <w:pPr>
        <w:ind w:firstLine="422"/>
        <w:rPr>
          <w:b/>
          <w:bCs/>
        </w:rPr>
      </w:pPr>
      <w:r>
        <w:rPr>
          <w:b/>
          <w:bCs/>
        </w:rPr>
        <w:t>（</w:t>
      </w:r>
      <w:r>
        <w:rPr>
          <w:rFonts w:hint="eastAsia"/>
          <w:b/>
          <w:bCs/>
        </w:rPr>
        <w:t>7</w:t>
      </w:r>
      <w:r>
        <w:rPr>
          <w:rFonts w:hint="eastAsia"/>
          <w:b/>
          <w:bCs/>
        </w:rPr>
        <w:t>）健康评估（</w:t>
      </w:r>
      <w:r>
        <w:rPr>
          <w:rFonts w:hint="eastAsia"/>
          <w:b/>
          <w:bCs/>
        </w:rPr>
        <w:t>72</w:t>
      </w:r>
      <w:r>
        <w:rPr>
          <w:rFonts w:hint="eastAsia"/>
          <w:b/>
          <w:bCs/>
        </w:rPr>
        <w:t>学时</w:t>
      </w:r>
      <w:r>
        <w:rPr>
          <w:rFonts w:hint="eastAsia"/>
          <w:b/>
          <w:bCs/>
        </w:rPr>
        <w:t xml:space="preserve"> 4</w:t>
      </w:r>
      <w:r>
        <w:rPr>
          <w:rFonts w:hint="eastAsia"/>
          <w:b/>
          <w:bCs/>
        </w:rPr>
        <w:t>学分）</w:t>
      </w:r>
    </w:p>
    <w:p w:rsidR="008E3FBD" w:rsidRDefault="003878F1">
      <w:pPr>
        <w:ind w:firstLine="420"/>
        <w:rPr>
          <w:rFonts w:asciiTheme="majorEastAsia" w:eastAsiaTheme="majorEastAsia" w:hAnsiTheme="majorEastAsia"/>
          <w:szCs w:val="28"/>
        </w:rPr>
      </w:pPr>
      <w:r>
        <w:rPr>
          <w:rFonts w:hint="eastAsia"/>
        </w:rPr>
        <w:t>通过系统讲授健康评估的基本概念和基本操作方法，使学生</w:t>
      </w:r>
      <w:r>
        <w:rPr>
          <w:rFonts w:hint="eastAsia"/>
        </w:rPr>
        <w:t>具备正确地评估病人的健康状况，收集病人的健康资料的能力，为学生将来能制定正确的护理措施和解决病人的健康问题提供依据，为选择护理干预方案、评价治疗和护理效果打下必要的理论和操作基础。</w:t>
      </w:r>
    </w:p>
    <w:p w:rsidR="008E3FBD" w:rsidRDefault="003878F1">
      <w:pPr>
        <w:pStyle w:val="3"/>
        <w:ind w:firstLine="482"/>
        <w:rPr>
          <w:rFonts w:asciiTheme="majorEastAsia" w:eastAsiaTheme="majorEastAsia" w:hAnsiTheme="majorEastAsia"/>
          <w:color w:val="000000"/>
          <w:szCs w:val="28"/>
        </w:rPr>
      </w:pPr>
      <w:r>
        <w:rPr>
          <w:rFonts w:hint="eastAsia"/>
        </w:rPr>
        <w:t>2.</w:t>
      </w:r>
      <w:r>
        <w:rPr>
          <w:rFonts w:hint="eastAsia"/>
        </w:rPr>
        <w:t>核心能力模块</w:t>
      </w:r>
    </w:p>
    <w:p w:rsidR="008E3FBD" w:rsidRDefault="003878F1">
      <w:pPr>
        <w:ind w:firstLine="422"/>
        <w:rPr>
          <w:b/>
          <w:bCs/>
        </w:rPr>
      </w:pPr>
      <w:r>
        <w:rPr>
          <w:rFonts w:hint="eastAsia"/>
          <w:b/>
          <w:bCs/>
        </w:rPr>
        <w:t>（</w:t>
      </w:r>
      <w:r>
        <w:rPr>
          <w:rFonts w:hint="eastAsia"/>
          <w:b/>
          <w:bCs/>
        </w:rPr>
        <w:t>1</w:t>
      </w:r>
      <w:r>
        <w:rPr>
          <w:rFonts w:hint="eastAsia"/>
          <w:b/>
          <w:bCs/>
        </w:rPr>
        <w:t>）内科护理（</w:t>
      </w:r>
      <w:r>
        <w:rPr>
          <w:rFonts w:hint="eastAsia"/>
          <w:b/>
          <w:bCs/>
        </w:rPr>
        <w:t>180</w:t>
      </w:r>
      <w:r>
        <w:rPr>
          <w:rFonts w:hint="eastAsia"/>
          <w:b/>
          <w:bCs/>
        </w:rPr>
        <w:t>学时</w:t>
      </w:r>
      <w:r>
        <w:rPr>
          <w:rFonts w:hint="eastAsia"/>
          <w:b/>
          <w:bCs/>
        </w:rPr>
        <w:t xml:space="preserve"> 9</w:t>
      </w:r>
      <w:r>
        <w:rPr>
          <w:rFonts w:hint="eastAsia"/>
          <w:b/>
          <w:bCs/>
        </w:rPr>
        <w:t>学分）</w:t>
      </w:r>
    </w:p>
    <w:p w:rsidR="008E3FBD" w:rsidRDefault="003878F1">
      <w:pPr>
        <w:ind w:firstLine="420"/>
      </w:pPr>
      <w:r>
        <w:rPr>
          <w:rFonts w:hint="eastAsia"/>
        </w:rPr>
        <w:t>通过系统讲授人体各系统常见病、多发病的健康史、身体状况、心理社会状况、实验室和其他检查，使学生熟练掌握内科护理评估方法，提出护理问题，制定护理计划，具备初步独立实施护理措施的能力，为步入临床实习和工作打下必要的理论基础。</w:t>
      </w:r>
    </w:p>
    <w:p w:rsidR="008E3FBD" w:rsidRDefault="003878F1">
      <w:pPr>
        <w:ind w:firstLine="422"/>
        <w:rPr>
          <w:b/>
          <w:bCs/>
        </w:rPr>
      </w:pPr>
      <w:r>
        <w:rPr>
          <w:rFonts w:hint="eastAsia"/>
          <w:b/>
          <w:bCs/>
        </w:rPr>
        <w:t>（</w:t>
      </w:r>
      <w:r>
        <w:rPr>
          <w:rFonts w:hint="eastAsia"/>
          <w:b/>
          <w:bCs/>
        </w:rPr>
        <w:t>2</w:t>
      </w:r>
      <w:r>
        <w:rPr>
          <w:rFonts w:hint="eastAsia"/>
          <w:b/>
          <w:bCs/>
        </w:rPr>
        <w:t>）外科护理（</w:t>
      </w:r>
      <w:r>
        <w:rPr>
          <w:rFonts w:hint="eastAsia"/>
          <w:b/>
          <w:bCs/>
        </w:rPr>
        <w:t>180</w:t>
      </w:r>
      <w:r>
        <w:rPr>
          <w:rFonts w:hint="eastAsia"/>
          <w:b/>
          <w:bCs/>
        </w:rPr>
        <w:t>学时</w:t>
      </w:r>
      <w:r>
        <w:rPr>
          <w:rFonts w:hint="eastAsia"/>
          <w:b/>
          <w:bCs/>
        </w:rPr>
        <w:t xml:space="preserve"> 9</w:t>
      </w:r>
      <w:r>
        <w:rPr>
          <w:rFonts w:hint="eastAsia"/>
          <w:b/>
          <w:bCs/>
        </w:rPr>
        <w:t>学分）</w:t>
      </w:r>
    </w:p>
    <w:p w:rsidR="008E3FBD" w:rsidRDefault="003878F1">
      <w:pPr>
        <w:ind w:firstLine="420"/>
      </w:pPr>
      <w:r>
        <w:rPr>
          <w:rFonts w:hint="eastAsia"/>
        </w:rPr>
        <w:t>通过讲解外科护</w:t>
      </w:r>
      <w:r>
        <w:rPr>
          <w:rFonts w:hint="eastAsia"/>
        </w:rPr>
        <w:t>理常见疾病的诊疗与护理，培养学生在新的护理哲理的引导下，灵活应用外科护理的基本知识、技能，以人的健康为中心为外科患者提供高质量的服务，能熟练、规范地进行各种外科护理技术操作，熟练掌握外科常见病、多发病的护理要点及并发症的预防护理和健康教育，掌握外科的基本技术、技能，能将所学的基本理论尽快地转化为护理专业实践能力，具有运用科学的临床思维去评估服务对象的病情、分析及处理问题的能力，能将掌握的专业技术转化为从事临床外科护理的职业本领。</w:t>
      </w:r>
    </w:p>
    <w:p w:rsidR="008E3FBD" w:rsidRDefault="003878F1">
      <w:pPr>
        <w:ind w:firstLine="422"/>
        <w:rPr>
          <w:b/>
          <w:bCs/>
        </w:rPr>
      </w:pPr>
      <w:r>
        <w:rPr>
          <w:rFonts w:hint="eastAsia"/>
          <w:b/>
          <w:bCs/>
        </w:rPr>
        <w:t>（</w:t>
      </w:r>
      <w:r>
        <w:rPr>
          <w:rFonts w:hint="eastAsia"/>
          <w:b/>
          <w:bCs/>
        </w:rPr>
        <w:t>3</w:t>
      </w:r>
      <w:r>
        <w:rPr>
          <w:rFonts w:hint="eastAsia"/>
          <w:b/>
          <w:bCs/>
        </w:rPr>
        <w:t>）妇产科护理（</w:t>
      </w:r>
      <w:r>
        <w:rPr>
          <w:rFonts w:hint="eastAsia"/>
          <w:b/>
          <w:bCs/>
        </w:rPr>
        <w:t>72</w:t>
      </w:r>
      <w:r>
        <w:rPr>
          <w:rFonts w:hint="eastAsia"/>
          <w:b/>
          <w:bCs/>
        </w:rPr>
        <w:t>学时</w:t>
      </w:r>
      <w:r>
        <w:rPr>
          <w:rFonts w:hint="eastAsia"/>
          <w:b/>
          <w:bCs/>
        </w:rPr>
        <w:t xml:space="preserve"> 4</w:t>
      </w:r>
      <w:r>
        <w:rPr>
          <w:rFonts w:hint="eastAsia"/>
          <w:b/>
          <w:bCs/>
        </w:rPr>
        <w:t>学分）</w:t>
      </w:r>
    </w:p>
    <w:p w:rsidR="008E3FBD" w:rsidRDefault="003878F1">
      <w:pPr>
        <w:ind w:firstLine="420"/>
      </w:pPr>
      <w:r>
        <w:rPr>
          <w:rFonts w:hint="eastAsia"/>
        </w:rPr>
        <w:t>通过系统讲授女性生殖系统的解剖和生理，正常妊娠分娩和产褥期妇女的护理，异常妊娠、妊娠合并症、异常分娩、分娩期并发症、异常产褥孕产妇的护理，使学生掌握妇产科护理工作所需要的理论知识，具备对妇产科患者进行整体护理的技能，为学生将来能独立完成对妇产科危重患者的初步应急处理及护理配合、正确进行常用护理技术操作打下必要的基础。</w:t>
      </w:r>
    </w:p>
    <w:p w:rsidR="008E3FBD" w:rsidRDefault="008E3FBD">
      <w:pPr>
        <w:ind w:firstLine="480"/>
        <w:rPr>
          <w:rFonts w:ascii="宋体" w:hAnsi="宋体" w:cs="宋体"/>
          <w:kern w:val="0"/>
          <w:sz w:val="24"/>
          <w:szCs w:val="24"/>
        </w:rPr>
      </w:pPr>
    </w:p>
    <w:tbl>
      <w:tblPr>
        <w:tblpPr w:leftFromText="180" w:rightFromText="180" w:vertAnchor="text" w:horzAnchor="margin" w:tblpXSpec="center" w:tblpY="-1439"/>
        <w:tblW w:w="10364" w:type="dxa"/>
        <w:tblLook w:val="04A0" w:firstRow="1" w:lastRow="0" w:firstColumn="1" w:lastColumn="0" w:noHBand="0" w:noVBand="1"/>
      </w:tblPr>
      <w:tblGrid>
        <w:gridCol w:w="10404"/>
      </w:tblGrid>
      <w:tr w:rsidR="008E3FBD">
        <w:trPr>
          <w:trHeight w:val="623"/>
        </w:trPr>
        <w:tc>
          <w:tcPr>
            <w:tcW w:w="10364" w:type="dxa"/>
            <w:tcBorders>
              <w:top w:val="nil"/>
              <w:left w:val="nil"/>
              <w:bottom w:val="nil"/>
              <w:right w:val="nil"/>
            </w:tcBorders>
            <w:shd w:val="clear" w:color="auto" w:fill="auto"/>
            <w:noWrap/>
            <w:vAlign w:val="center"/>
          </w:tcPr>
          <w:p w:rsidR="008E3FBD" w:rsidRDefault="008E3FBD">
            <w:pPr>
              <w:ind w:firstLineChars="0" w:firstLine="0"/>
            </w:pPr>
          </w:p>
          <w:p w:rsidR="008E3FBD" w:rsidRDefault="008E3FBD">
            <w:pPr>
              <w:ind w:firstLineChars="0" w:firstLine="0"/>
            </w:pPr>
          </w:p>
          <w:p w:rsidR="008E3FBD" w:rsidRDefault="008E3FBD">
            <w:pPr>
              <w:ind w:firstLineChars="0" w:firstLine="0"/>
            </w:pPr>
          </w:p>
          <w:p w:rsidR="008E3FBD" w:rsidRDefault="008E3FBD">
            <w:pPr>
              <w:ind w:firstLineChars="0" w:firstLine="0"/>
            </w:pPr>
          </w:p>
          <w:p w:rsidR="008E3FBD" w:rsidRDefault="008E3FBD">
            <w:pPr>
              <w:ind w:firstLineChars="0" w:firstLine="0"/>
            </w:pPr>
          </w:p>
          <w:p w:rsidR="008E3FBD" w:rsidRDefault="003878F1">
            <w:pPr>
              <w:ind w:firstLine="422"/>
              <w:rPr>
                <w:b/>
                <w:bCs/>
              </w:rPr>
            </w:pPr>
            <w:r>
              <w:rPr>
                <w:rFonts w:hint="eastAsia"/>
                <w:b/>
                <w:bCs/>
              </w:rPr>
              <w:t>（</w:t>
            </w:r>
            <w:r>
              <w:rPr>
                <w:rFonts w:hint="eastAsia"/>
                <w:b/>
                <w:bCs/>
              </w:rPr>
              <w:t>4</w:t>
            </w:r>
            <w:r>
              <w:rPr>
                <w:rFonts w:hint="eastAsia"/>
                <w:b/>
                <w:bCs/>
              </w:rPr>
              <w:t>）儿科护理（</w:t>
            </w:r>
            <w:r>
              <w:rPr>
                <w:rFonts w:hint="eastAsia"/>
                <w:b/>
                <w:bCs/>
              </w:rPr>
              <w:t>72</w:t>
            </w:r>
            <w:r>
              <w:rPr>
                <w:rFonts w:hint="eastAsia"/>
                <w:b/>
                <w:bCs/>
              </w:rPr>
              <w:t>学时</w:t>
            </w:r>
            <w:r>
              <w:rPr>
                <w:rFonts w:hint="eastAsia"/>
                <w:b/>
                <w:bCs/>
              </w:rPr>
              <w:t xml:space="preserve"> 4</w:t>
            </w:r>
            <w:r>
              <w:rPr>
                <w:rFonts w:hint="eastAsia"/>
                <w:b/>
                <w:bCs/>
              </w:rPr>
              <w:t>学分）</w:t>
            </w:r>
          </w:p>
          <w:p w:rsidR="008E3FBD" w:rsidRDefault="003878F1">
            <w:pPr>
              <w:ind w:firstLine="420"/>
            </w:pPr>
            <w:r>
              <w:rPr>
                <w:rFonts w:hint="eastAsia"/>
              </w:rPr>
              <w:t>通过系统讲授儿科护理基本概念、小儿年龄分期、生长发育、营养喂养、儿童保健、儿科护理技术、营养代谢及内分泌疾病、新生儿及新生儿疾病、消化系统疾病、</w:t>
            </w:r>
            <w:r>
              <w:rPr>
                <w:rFonts w:hint="eastAsia"/>
              </w:rPr>
              <w:t>呼吸系统疾病、循环系统疾病、泌尿系统疾病、造血系统疾病、神经系统疾病、结缔组织病等患儿护理的基本理论和实训，使学生掌握儿科护理工作所需要的理论知识，具备生长发育监测、婴儿营养喂养、儿童保健、儿科常用护理技术、儿科常见疾病护理及健康教育等技能，为学生将来能合理利用所掌握的理论和技能为儿童及家庭提供及时、综合、连续性护理服务，维持和促进儿童的身心健康发展打下必要的基础。</w:t>
            </w:r>
          </w:p>
          <w:p w:rsidR="008E3FBD" w:rsidRDefault="003878F1">
            <w:pPr>
              <w:pStyle w:val="3"/>
              <w:ind w:firstLine="482"/>
            </w:pPr>
            <w:r>
              <w:rPr>
                <w:rFonts w:hint="eastAsia"/>
              </w:rPr>
              <w:t>3.</w:t>
            </w:r>
            <w:r>
              <w:rPr>
                <w:rFonts w:hint="eastAsia"/>
              </w:rPr>
              <w:t>专业方向模块</w:t>
            </w:r>
          </w:p>
          <w:p w:rsidR="008E3FBD" w:rsidRDefault="003878F1">
            <w:pPr>
              <w:ind w:firstLine="422"/>
              <w:rPr>
                <w:b/>
                <w:bCs/>
              </w:rPr>
            </w:pPr>
            <w:r>
              <w:rPr>
                <w:rFonts w:hint="eastAsia"/>
                <w:b/>
                <w:bCs/>
              </w:rPr>
              <w:t>（</w:t>
            </w:r>
            <w:r>
              <w:rPr>
                <w:rFonts w:hint="eastAsia"/>
                <w:b/>
                <w:bCs/>
              </w:rPr>
              <w:t>1</w:t>
            </w:r>
            <w:r>
              <w:rPr>
                <w:rFonts w:hint="eastAsia"/>
                <w:b/>
                <w:bCs/>
              </w:rPr>
              <w:t>）急救护理技术（</w:t>
            </w:r>
            <w:r>
              <w:rPr>
                <w:rFonts w:hint="eastAsia"/>
                <w:b/>
                <w:bCs/>
              </w:rPr>
              <w:t>36</w:t>
            </w:r>
            <w:r>
              <w:rPr>
                <w:rFonts w:hint="eastAsia"/>
                <w:b/>
                <w:bCs/>
              </w:rPr>
              <w:t>学时</w:t>
            </w:r>
            <w:r>
              <w:rPr>
                <w:rFonts w:hint="eastAsia"/>
                <w:b/>
                <w:bCs/>
              </w:rPr>
              <w:t xml:space="preserve"> 2</w:t>
            </w:r>
            <w:r>
              <w:rPr>
                <w:rFonts w:hint="eastAsia"/>
                <w:b/>
                <w:bCs/>
              </w:rPr>
              <w:t>学分）</w:t>
            </w:r>
          </w:p>
          <w:p w:rsidR="008E3FBD" w:rsidRDefault="003878F1">
            <w:pPr>
              <w:ind w:firstLine="420"/>
            </w:pPr>
            <w:r>
              <w:rPr>
                <w:rFonts w:hint="eastAsia"/>
              </w:rPr>
              <w:t>通过本课程的学习，学生应掌握从事急救护理实践所必需的基础知识和基本技能，初步学会运用</w:t>
            </w:r>
            <w:r>
              <w:rPr>
                <w:rFonts w:hint="eastAsia"/>
              </w:rPr>
              <w:t>整体护理观和急救护理理论和技术，观察、分析、评判各种紧急情况，并采取相应的急救、监护措施；教师应注重培养学生积极的职业情感，以及临床决策能力、沟通和合作能力、观察能力、自主学习和专业信息能力，实现护理学促进健康，预防疾病，恢复健康，减轻痛苦的最终目标。</w:t>
            </w:r>
          </w:p>
          <w:p w:rsidR="008E3FBD" w:rsidRDefault="003878F1">
            <w:pPr>
              <w:ind w:firstLine="422"/>
              <w:rPr>
                <w:b/>
                <w:bCs/>
              </w:rPr>
            </w:pPr>
            <w:r>
              <w:rPr>
                <w:rFonts w:hint="eastAsia"/>
                <w:b/>
                <w:bCs/>
              </w:rPr>
              <w:t>（</w:t>
            </w:r>
            <w:r>
              <w:rPr>
                <w:rFonts w:hint="eastAsia"/>
                <w:b/>
                <w:bCs/>
              </w:rPr>
              <w:t>2</w:t>
            </w:r>
            <w:r>
              <w:rPr>
                <w:rFonts w:hint="eastAsia"/>
                <w:b/>
                <w:bCs/>
              </w:rPr>
              <w:t>）社区护</w:t>
            </w:r>
            <w:r>
              <w:rPr>
                <w:rFonts w:hint="eastAsia"/>
                <w:b/>
                <w:bCs/>
              </w:rPr>
              <w:t xml:space="preserve"> </w:t>
            </w:r>
            <w:r>
              <w:rPr>
                <w:rFonts w:hint="eastAsia"/>
                <w:b/>
                <w:bCs/>
              </w:rPr>
              <w:t>理（</w:t>
            </w:r>
            <w:r>
              <w:rPr>
                <w:rFonts w:hint="eastAsia"/>
                <w:b/>
                <w:bCs/>
              </w:rPr>
              <w:t>36</w:t>
            </w:r>
            <w:r>
              <w:rPr>
                <w:rFonts w:hint="eastAsia"/>
                <w:b/>
                <w:bCs/>
              </w:rPr>
              <w:t>学时</w:t>
            </w:r>
            <w:r>
              <w:rPr>
                <w:rFonts w:hint="eastAsia"/>
                <w:b/>
                <w:bCs/>
              </w:rPr>
              <w:t xml:space="preserve"> 2</w:t>
            </w:r>
            <w:r>
              <w:rPr>
                <w:rFonts w:hint="eastAsia"/>
                <w:b/>
                <w:bCs/>
              </w:rPr>
              <w:t>学分）</w:t>
            </w:r>
          </w:p>
          <w:p w:rsidR="008E3FBD" w:rsidRDefault="003878F1">
            <w:pPr>
              <w:ind w:firstLine="420"/>
            </w:pPr>
            <w:r>
              <w:rPr>
                <w:rFonts w:hint="eastAsia"/>
              </w:rPr>
              <w:t>通过系统讲授社区和社区护理基本概念、社区健康教育、社区家庭护理、社区环境与健康、社区常见病的预防与管理、流行病学和卫生统计在社区护理中的应用等基本理论和实训，使学生掌握社区护理工作所需要的理论知识，具备健康教育、疾病调查</w:t>
            </w:r>
            <w:r>
              <w:rPr>
                <w:rFonts w:hint="eastAsia"/>
              </w:rPr>
              <w:t>、数据统计、预防保健等技能，为学生将来能合理利用社区资源为社区居民提供及时、综合、连续性护理服务，维持和促进社区健康的能力打下必要的基础。</w:t>
            </w:r>
          </w:p>
          <w:p w:rsidR="008E3FBD" w:rsidRDefault="003878F1">
            <w:pPr>
              <w:ind w:firstLine="422"/>
              <w:rPr>
                <w:b/>
                <w:bCs/>
              </w:rPr>
            </w:pPr>
            <w:r>
              <w:rPr>
                <w:rFonts w:hint="eastAsia"/>
                <w:b/>
                <w:bCs/>
              </w:rPr>
              <w:t>（</w:t>
            </w:r>
            <w:r>
              <w:rPr>
                <w:rFonts w:hint="eastAsia"/>
                <w:b/>
                <w:bCs/>
              </w:rPr>
              <w:t>3</w:t>
            </w:r>
            <w:r>
              <w:rPr>
                <w:rFonts w:hint="eastAsia"/>
                <w:b/>
                <w:bCs/>
              </w:rPr>
              <w:t>）老年护理（</w:t>
            </w:r>
            <w:r>
              <w:rPr>
                <w:rFonts w:hint="eastAsia"/>
                <w:b/>
                <w:bCs/>
              </w:rPr>
              <w:t>36</w:t>
            </w:r>
            <w:r>
              <w:rPr>
                <w:rFonts w:hint="eastAsia"/>
                <w:b/>
                <w:bCs/>
              </w:rPr>
              <w:t>学时</w:t>
            </w:r>
            <w:r>
              <w:rPr>
                <w:rFonts w:hint="eastAsia"/>
                <w:b/>
                <w:bCs/>
              </w:rPr>
              <w:t xml:space="preserve"> 2</w:t>
            </w:r>
            <w:r>
              <w:rPr>
                <w:rFonts w:hint="eastAsia"/>
                <w:b/>
                <w:bCs/>
              </w:rPr>
              <w:t>学分）</w:t>
            </w:r>
          </w:p>
          <w:p w:rsidR="008E3FBD" w:rsidRDefault="003878F1">
            <w:pPr>
              <w:ind w:firstLine="420"/>
            </w:pPr>
            <w:r>
              <w:rPr>
                <w:rFonts w:hint="eastAsia"/>
              </w:rPr>
              <w:t>通过系统讲授老年和老龄化的基本概念、老年人各系统的老化改变、老年人的心理卫生、老年人的健康评估、老年人的日常生活护理、老年人的安全用药与护理、老年人常见健康问题与护理、老年人常见疾病及护理、老年人的临终护理等基本理论和实训，使学生掌握老年时期这一特定阶段存在的和潜在的生理、心理、社会方面的健康问题，为学生将来能为老年人提供预防、保健和</w:t>
            </w:r>
            <w:r>
              <w:rPr>
                <w:rFonts w:hint="eastAsia"/>
              </w:rPr>
              <w:t>护理干预，维护和促进老年人的健康状态，进一步提高老年人的生活质量打下必要的基础。</w:t>
            </w:r>
          </w:p>
          <w:p w:rsidR="008E3FBD" w:rsidRDefault="003878F1">
            <w:pPr>
              <w:ind w:firstLine="422"/>
              <w:rPr>
                <w:b/>
                <w:bCs/>
              </w:rPr>
            </w:pPr>
            <w:r>
              <w:rPr>
                <w:rFonts w:hint="eastAsia"/>
                <w:b/>
                <w:bCs/>
              </w:rPr>
              <w:t>（</w:t>
            </w:r>
            <w:r>
              <w:rPr>
                <w:rFonts w:hint="eastAsia"/>
                <w:b/>
                <w:bCs/>
              </w:rPr>
              <w:t>4</w:t>
            </w:r>
            <w:r>
              <w:rPr>
                <w:rFonts w:hint="eastAsia"/>
                <w:b/>
                <w:bCs/>
              </w:rPr>
              <w:t>）中医护理（</w:t>
            </w:r>
            <w:r>
              <w:rPr>
                <w:rFonts w:hint="eastAsia"/>
                <w:b/>
                <w:bCs/>
              </w:rPr>
              <w:t>36</w:t>
            </w:r>
            <w:r>
              <w:rPr>
                <w:rFonts w:hint="eastAsia"/>
                <w:b/>
                <w:bCs/>
              </w:rPr>
              <w:t>学时</w:t>
            </w:r>
            <w:r>
              <w:rPr>
                <w:rFonts w:hint="eastAsia"/>
                <w:b/>
                <w:bCs/>
              </w:rPr>
              <w:t xml:space="preserve"> 2</w:t>
            </w:r>
            <w:r>
              <w:rPr>
                <w:rFonts w:hint="eastAsia"/>
                <w:b/>
                <w:bCs/>
              </w:rPr>
              <w:t>学分）</w:t>
            </w:r>
          </w:p>
          <w:p w:rsidR="008E3FBD" w:rsidRDefault="003878F1">
            <w:pPr>
              <w:ind w:firstLine="420"/>
            </w:pPr>
            <w:r>
              <w:rPr>
                <w:rFonts w:hint="eastAsia"/>
              </w:rPr>
              <w:t>通过学习本课程，学生知道中医护理发展概况、中医基本理论，掌握中医护理基本技能，能正确应用中医护理基本程序，能运用中医养生保健的基本原则和方法进行健康教育，能进行中医用药护理，会进行中医专科护理技术操作。使学生树立整体观念和辨证施护思想，完善专科护理的知识能力结构，更好地胜任未来职业岗位。</w:t>
            </w:r>
          </w:p>
          <w:p w:rsidR="008E3FBD" w:rsidRDefault="003878F1">
            <w:pPr>
              <w:pStyle w:val="2"/>
              <w:ind w:firstLine="482"/>
            </w:pPr>
            <w:r>
              <w:rPr>
                <w:rFonts w:hint="eastAsia"/>
              </w:rPr>
              <w:t>（三）艺述魅力模块</w:t>
            </w:r>
          </w:p>
          <w:p w:rsidR="008E3FBD" w:rsidRDefault="003878F1">
            <w:pPr>
              <w:ind w:firstLine="420"/>
            </w:pPr>
            <w:r>
              <w:rPr>
                <w:rFonts w:hint="eastAsia"/>
              </w:rPr>
              <w:t>1.</w:t>
            </w:r>
            <w:r>
              <w:rPr>
                <w:rFonts w:hint="eastAsia"/>
              </w:rPr>
              <w:t>公共艺术</w:t>
            </w:r>
            <w:r>
              <w:rPr>
                <w:rFonts w:hint="eastAsia"/>
              </w:rPr>
              <w:t>-</w:t>
            </w:r>
            <w:r>
              <w:rPr>
                <w:rFonts w:hint="eastAsia"/>
              </w:rPr>
              <w:t>音乐（（</w:t>
            </w:r>
            <w:r>
              <w:rPr>
                <w:rFonts w:hint="eastAsia"/>
              </w:rPr>
              <w:t>18</w:t>
            </w:r>
            <w:r>
              <w:rPr>
                <w:rFonts w:hint="eastAsia"/>
              </w:rPr>
              <w:t>学时</w:t>
            </w:r>
            <w:r>
              <w:rPr>
                <w:rFonts w:hint="eastAsia"/>
              </w:rPr>
              <w:t xml:space="preserve"> 1</w:t>
            </w:r>
            <w:r>
              <w:rPr>
                <w:rFonts w:hint="eastAsia"/>
              </w:rPr>
              <w:t>学分）</w:t>
            </w:r>
          </w:p>
          <w:p w:rsidR="008E3FBD" w:rsidRDefault="003878F1">
            <w:pPr>
              <w:ind w:firstLine="420"/>
            </w:pPr>
            <w:r>
              <w:rPr>
                <w:rFonts w:hint="eastAsia"/>
              </w:rPr>
              <w:t xml:space="preserve">  </w:t>
            </w:r>
            <w:r>
              <w:rPr>
                <w:rFonts w:hint="eastAsia"/>
              </w:rPr>
              <w:t>通过学习，使学生初步了解音乐的基本知识和技能，了解我国的音乐语言，培养学生的艺术修养。</w:t>
            </w:r>
          </w:p>
          <w:p w:rsidR="008E3FBD" w:rsidRDefault="003878F1">
            <w:pPr>
              <w:ind w:firstLine="420"/>
            </w:pPr>
            <w:r>
              <w:rPr>
                <w:rFonts w:hint="eastAsia"/>
              </w:rPr>
              <w:t>2.</w:t>
            </w:r>
            <w:r>
              <w:rPr>
                <w:rFonts w:hint="eastAsia"/>
              </w:rPr>
              <w:t>公共艺术</w:t>
            </w:r>
            <w:r>
              <w:rPr>
                <w:rFonts w:hint="eastAsia"/>
              </w:rPr>
              <w:t>-</w:t>
            </w:r>
            <w:r>
              <w:rPr>
                <w:rFonts w:hint="eastAsia"/>
              </w:rPr>
              <w:t>舞蹈（（</w:t>
            </w:r>
            <w:r>
              <w:rPr>
                <w:rFonts w:hint="eastAsia"/>
              </w:rPr>
              <w:t>18</w:t>
            </w:r>
            <w:r>
              <w:rPr>
                <w:rFonts w:hint="eastAsia"/>
              </w:rPr>
              <w:t>学时</w:t>
            </w:r>
            <w:r>
              <w:rPr>
                <w:rFonts w:hint="eastAsia"/>
              </w:rPr>
              <w:t xml:space="preserve"> 1</w:t>
            </w:r>
            <w:r>
              <w:rPr>
                <w:rFonts w:hint="eastAsia"/>
              </w:rPr>
              <w:t>学分）</w:t>
            </w:r>
          </w:p>
          <w:p w:rsidR="008E3FBD" w:rsidRDefault="003878F1">
            <w:pPr>
              <w:ind w:firstLine="420"/>
            </w:pPr>
            <w:r>
              <w:rPr>
                <w:rFonts w:hint="eastAsia"/>
              </w:rPr>
              <w:t xml:space="preserve">  </w:t>
            </w:r>
            <w:r>
              <w:rPr>
                <w:rFonts w:hint="eastAsia"/>
              </w:rPr>
              <w:t>护理学生学习舞蹈的基本知识、基本技能，塑造护理学生健美的体形，培养学生气质、全面发展身体素质。</w:t>
            </w:r>
          </w:p>
          <w:p w:rsidR="008E3FBD" w:rsidRDefault="003878F1">
            <w:pPr>
              <w:ind w:firstLine="420"/>
            </w:pPr>
            <w:r>
              <w:rPr>
                <w:rFonts w:hint="eastAsia"/>
              </w:rPr>
              <w:t>3.</w:t>
            </w:r>
            <w:r>
              <w:rPr>
                <w:rFonts w:hint="eastAsia"/>
              </w:rPr>
              <w:t>公共艺术</w:t>
            </w:r>
            <w:r>
              <w:rPr>
                <w:rFonts w:hint="eastAsia"/>
              </w:rPr>
              <w:t>-</w:t>
            </w:r>
            <w:r>
              <w:rPr>
                <w:rFonts w:hint="eastAsia"/>
              </w:rPr>
              <w:t>书法（（</w:t>
            </w:r>
            <w:r>
              <w:rPr>
                <w:rFonts w:hint="eastAsia"/>
              </w:rPr>
              <w:t>18</w:t>
            </w:r>
            <w:r>
              <w:rPr>
                <w:rFonts w:hint="eastAsia"/>
              </w:rPr>
              <w:t>学时</w:t>
            </w:r>
            <w:r>
              <w:rPr>
                <w:rFonts w:hint="eastAsia"/>
              </w:rPr>
              <w:t xml:space="preserve"> 1</w:t>
            </w:r>
            <w:r>
              <w:rPr>
                <w:rFonts w:hint="eastAsia"/>
              </w:rPr>
              <w:t>学分）</w:t>
            </w:r>
          </w:p>
          <w:p w:rsidR="008E3FBD" w:rsidRDefault="003878F1">
            <w:pPr>
              <w:ind w:firstLine="420"/>
            </w:pPr>
            <w:r>
              <w:rPr>
                <w:rFonts w:hint="eastAsia"/>
              </w:rPr>
              <w:t xml:space="preserve">  </w:t>
            </w:r>
            <w:r>
              <w:rPr>
                <w:rFonts w:hint="eastAsia"/>
              </w:rPr>
              <w:t>通过学习书法，能够磨炼学生的意志品质，养成良好的行为习惯，提高学生的观察能力和对美的认识与欣赏。</w:t>
            </w:r>
          </w:p>
          <w:p w:rsidR="008E3FBD" w:rsidRDefault="003878F1">
            <w:pPr>
              <w:ind w:firstLine="420"/>
            </w:pPr>
            <w:r>
              <w:rPr>
                <w:rFonts w:hint="eastAsia"/>
              </w:rPr>
              <w:t>4.</w:t>
            </w:r>
            <w:r>
              <w:rPr>
                <w:rFonts w:hint="eastAsia"/>
              </w:rPr>
              <w:t>公共艺术</w:t>
            </w:r>
            <w:r>
              <w:rPr>
                <w:rFonts w:hint="eastAsia"/>
              </w:rPr>
              <w:t>-</w:t>
            </w:r>
            <w:r>
              <w:rPr>
                <w:rFonts w:hint="eastAsia"/>
              </w:rPr>
              <w:t>美术（（</w:t>
            </w:r>
            <w:r>
              <w:rPr>
                <w:rFonts w:hint="eastAsia"/>
              </w:rPr>
              <w:t>18</w:t>
            </w:r>
            <w:r>
              <w:rPr>
                <w:rFonts w:hint="eastAsia"/>
              </w:rPr>
              <w:t>学时</w:t>
            </w:r>
            <w:r>
              <w:rPr>
                <w:rFonts w:hint="eastAsia"/>
              </w:rPr>
              <w:t xml:space="preserve"> 1</w:t>
            </w:r>
            <w:r>
              <w:rPr>
                <w:rFonts w:hint="eastAsia"/>
              </w:rPr>
              <w:t>学分）</w:t>
            </w:r>
          </w:p>
          <w:p w:rsidR="008E3FBD" w:rsidRDefault="003878F1">
            <w:pPr>
              <w:ind w:firstLine="420"/>
            </w:pPr>
            <w:r>
              <w:rPr>
                <w:rFonts w:hint="eastAsia"/>
              </w:rPr>
              <w:t xml:space="preserve">  </w:t>
            </w:r>
            <w:r>
              <w:rPr>
                <w:rFonts w:hint="eastAsia"/>
              </w:rPr>
              <w:t>通过学习，学生提高了对色彩的认识，能够培养学生审美意识，激发创新思维和提高心理素质。</w:t>
            </w:r>
          </w:p>
          <w:p w:rsidR="008E3FBD" w:rsidRDefault="003878F1">
            <w:pPr>
              <w:pStyle w:val="1"/>
            </w:pPr>
            <w:bookmarkStart w:id="10" w:name="_Toc15661"/>
            <w:r>
              <w:rPr>
                <w:rFonts w:hint="eastAsia"/>
              </w:rPr>
              <w:t>七、教学进程总体安排</w:t>
            </w:r>
            <w:bookmarkEnd w:id="10"/>
          </w:p>
          <w:p w:rsidR="008E3FBD" w:rsidRDefault="003878F1">
            <w:pPr>
              <w:pStyle w:val="2"/>
              <w:ind w:firstLine="482"/>
            </w:pPr>
            <w:r>
              <w:rPr>
                <w:rFonts w:hint="eastAsia"/>
              </w:rPr>
              <w:t>（一）教学时间分配表</w:t>
            </w:r>
          </w:p>
          <w:tbl>
            <w:tblPr>
              <w:tblpPr w:leftFromText="180" w:rightFromText="180" w:vertAnchor="text" w:horzAnchor="margin" w:tblpY="38"/>
              <w:tblOverlap w:val="never"/>
              <w:tblW w:w="10178" w:type="dxa"/>
              <w:tblLook w:val="04A0" w:firstRow="1" w:lastRow="0" w:firstColumn="1" w:lastColumn="0" w:noHBand="0" w:noVBand="1"/>
            </w:tblPr>
            <w:tblGrid>
              <w:gridCol w:w="749"/>
              <w:gridCol w:w="1821"/>
              <w:gridCol w:w="1422"/>
              <w:gridCol w:w="625"/>
              <w:gridCol w:w="1024"/>
              <w:gridCol w:w="2031"/>
              <w:gridCol w:w="625"/>
              <w:gridCol w:w="625"/>
              <w:gridCol w:w="625"/>
              <w:gridCol w:w="631"/>
            </w:tblGrid>
            <w:tr w:rsidR="008E3FBD">
              <w:trPr>
                <w:trHeight w:val="773"/>
              </w:trPr>
              <w:tc>
                <w:tcPr>
                  <w:tcW w:w="748" w:type="dxa"/>
                  <w:tcBorders>
                    <w:top w:val="single" w:sz="6" w:space="0" w:color="auto"/>
                    <w:left w:val="single" w:sz="4" w:space="0" w:color="auto"/>
                    <w:bottom w:val="single" w:sz="6" w:space="0" w:color="auto"/>
                    <w:right w:val="single" w:sz="6" w:space="0" w:color="auto"/>
                  </w:tcBorders>
                  <w:vAlign w:val="center"/>
                </w:tcPr>
                <w:p w:rsidR="008E3FBD" w:rsidRDefault="003878F1">
                  <w:pPr>
                    <w:ind w:firstLineChars="0" w:firstLine="0"/>
                  </w:pPr>
                  <w:r>
                    <w:rPr>
                      <w:rFonts w:hint="eastAsia"/>
                    </w:rPr>
                    <w:t>学年</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Chars="0" w:firstLine="0"/>
                  </w:pPr>
                  <w:r>
                    <w:rPr>
                      <w:rFonts w:hint="eastAsia"/>
                    </w:rPr>
                    <w:t>授课实验见习讨论</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Chars="0" w:firstLine="0"/>
                  </w:pPr>
                  <w:r>
                    <w:rPr>
                      <w:rFonts w:hint="eastAsia"/>
                    </w:rPr>
                    <w:t>集中教学实习</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Chars="0" w:firstLine="0"/>
                  </w:pPr>
                  <w:r>
                    <w:rPr>
                      <w:rFonts w:hint="eastAsia"/>
                    </w:rPr>
                    <w:t>毕业</w:t>
                  </w:r>
                </w:p>
                <w:p w:rsidR="008E3FBD" w:rsidRDefault="003878F1">
                  <w:pPr>
                    <w:ind w:firstLineChars="0" w:firstLine="0"/>
                  </w:pPr>
                  <w:r>
                    <w:rPr>
                      <w:rFonts w:hint="eastAsia"/>
                    </w:rPr>
                    <w:t>实习</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Chars="0" w:firstLine="0"/>
                  </w:pPr>
                  <w:r>
                    <w:rPr>
                      <w:rFonts w:hint="eastAsia"/>
                    </w:rPr>
                    <w:t>复习考试</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Chars="0" w:firstLine="0"/>
                  </w:pPr>
                  <w:r>
                    <w:rPr>
                      <w:rFonts w:hint="eastAsia"/>
                    </w:rPr>
                    <w:t>入学、军训毕业教育</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Chars="0" w:firstLine="0"/>
                  </w:pPr>
                  <w:r>
                    <w:rPr>
                      <w:rFonts w:hint="eastAsia"/>
                    </w:rPr>
                    <w:t>劳动</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Chars="0" w:firstLine="0"/>
                  </w:pPr>
                  <w:r>
                    <w:rPr>
                      <w:rFonts w:hint="eastAsia"/>
                    </w:rPr>
                    <w:t>假期</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Chars="0" w:firstLine="0"/>
                  </w:pPr>
                  <w:r>
                    <w:rPr>
                      <w:rFonts w:hint="eastAsia"/>
                    </w:rPr>
                    <w:t>机动</w:t>
                  </w:r>
                </w:p>
              </w:tc>
              <w:tc>
                <w:tcPr>
                  <w:tcW w:w="0" w:type="auto"/>
                  <w:tcBorders>
                    <w:top w:val="single" w:sz="6" w:space="0" w:color="auto"/>
                    <w:left w:val="single" w:sz="6" w:space="0" w:color="auto"/>
                    <w:bottom w:val="single" w:sz="6" w:space="0" w:color="auto"/>
                    <w:right w:val="single" w:sz="4" w:space="0" w:color="auto"/>
                  </w:tcBorders>
                  <w:vAlign w:val="center"/>
                </w:tcPr>
                <w:p w:rsidR="008E3FBD" w:rsidRDefault="003878F1">
                  <w:pPr>
                    <w:ind w:firstLineChars="0" w:firstLine="0"/>
                  </w:pPr>
                  <w:r>
                    <w:rPr>
                      <w:rFonts w:hint="eastAsia"/>
                    </w:rPr>
                    <w:t>合计</w:t>
                  </w:r>
                </w:p>
              </w:tc>
            </w:tr>
            <w:tr w:rsidR="008E3FBD">
              <w:trPr>
                <w:trHeight w:val="773"/>
              </w:trPr>
              <w:tc>
                <w:tcPr>
                  <w:tcW w:w="748" w:type="dxa"/>
                  <w:tcBorders>
                    <w:top w:val="single" w:sz="6" w:space="0" w:color="auto"/>
                    <w:left w:val="single" w:sz="4" w:space="0" w:color="auto"/>
                    <w:bottom w:val="single" w:sz="6" w:space="0" w:color="auto"/>
                    <w:right w:val="single" w:sz="6" w:space="0" w:color="auto"/>
                  </w:tcBorders>
                </w:tcPr>
                <w:p w:rsidR="008E3FBD" w:rsidRDefault="003878F1">
                  <w:pPr>
                    <w:ind w:firstLine="420"/>
                  </w:pPr>
                  <w:r>
                    <w:rPr>
                      <w:rFonts w:hint="eastAsia"/>
                    </w:rPr>
                    <w:lastRenderedPageBreak/>
                    <w:t>一</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t>37</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2</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1</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12</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4" w:space="0" w:color="auto"/>
                  </w:tcBorders>
                  <w:vAlign w:val="center"/>
                </w:tcPr>
                <w:p w:rsidR="008E3FBD" w:rsidRDefault="003878F1">
                  <w:pPr>
                    <w:ind w:firstLine="420"/>
                  </w:pPr>
                  <w:r>
                    <w:rPr>
                      <w:rFonts w:hint="eastAsia"/>
                    </w:rPr>
                    <w:t>52</w:t>
                  </w:r>
                </w:p>
              </w:tc>
            </w:tr>
            <w:tr w:rsidR="008E3FBD">
              <w:trPr>
                <w:trHeight w:val="773"/>
              </w:trPr>
              <w:tc>
                <w:tcPr>
                  <w:tcW w:w="748" w:type="dxa"/>
                  <w:tcBorders>
                    <w:top w:val="single" w:sz="6" w:space="0" w:color="auto"/>
                    <w:left w:val="single" w:sz="4" w:space="0" w:color="auto"/>
                    <w:bottom w:val="single" w:sz="6" w:space="0" w:color="auto"/>
                    <w:right w:val="single" w:sz="6" w:space="0" w:color="auto"/>
                  </w:tcBorders>
                </w:tcPr>
                <w:p w:rsidR="008E3FBD" w:rsidRDefault="003878F1">
                  <w:pPr>
                    <w:ind w:firstLine="420"/>
                  </w:pPr>
                  <w:r>
                    <w:rPr>
                      <w:rFonts w:hint="eastAsia"/>
                    </w:rPr>
                    <w:t>二</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t>3</w:t>
                  </w:r>
                  <w:r>
                    <w:rPr>
                      <w:rFonts w:hint="eastAsia"/>
                    </w:rPr>
                    <w:t>6</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2</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2</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1</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11</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4" w:space="0" w:color="auto"/>
                  </w:tcBorders>
                  <w:vAlign w:val="center"/>
                </w:tcPr>
                <w:p w:rsidR="008E3FBD" w:rsidRDefault="003878F1">
                  <w:pPr>
                    <w:ind w:firstLine="420"/>
                  </w:pPr>
                  <w:r>
                    <w:rPr>
                      <w:rFonts w:hint="eastAsia"/>
                    </w:rPr>
                    <w:t>52</w:t>
                  </w:r>
                </w:p>
              </w:tc>
            </w:tr>
            <w:tr w:rsidR="008E3FBD">
              <w:trPr>
                <w:cantSplit/>
                <w:trHeight w:val="771"/>
              </w:trPr>
              <w:tc>
                <w:tcPr>
                  <w:tcW w:w="748" w:type="dxa"/>
                  <w:tcBorders>
                    <w:top w:val="single" w:sz="6" w:space="0" w:color="auto"/>
                    <w:left w:val="single" w:sz="4" w:space="0" w:color="auto"/>
                    <w:bottom w:val="single" w:sz="6" w:space="0" w:color="auto"/>
                    <w:right w:val="single" w:sz="6" w:space="0" w:color="auto"/>
                  </w:tcBorders>
                </w:tcPr>
                <w:p w:rsidR="008E3FBD" w:rsidRDefault="003878F1">
                  <w:pPr>
                    <w:ind w:firstLine="420"/>
                  </w:pPr>
                  <w:r>
                    <w:rPr>
                      <w:rFonts w:hint="eastAsia"/>
                    </w:rPr>
                    <w:t>三</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40</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2</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1</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1</w:t>
                  </w: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8E3FBD">
                  <w:pPr>
                    <w:ind w:firstLine="420"/>
                  </w:pPr>
                </w:p>
              </w:tc>
              <w:tc>
                <w:tcPr>
                  <w:tcW w:w="0" w:type="auto"/>
                  <w:tcBorders>
                    <w:top w:val="single" w:sz="6" w:space="0" w:color="auto"/>
                    <w:left w:val="single" w:sz="6" w:space="0" w:color="auto"/>
                    <w:bottom w:val="single" w:sz="6" w:space="0" w:color="auto"/>
                    <w:right w:val="single" w:sz="6" w:space="0" w:color="auto"/>
                  </w:tcBorders>
                  <w:vAlign w:val="center"/>
                </w:tcPr>
                <w:p w:rsidR="008E3FBD" w:rsidRDefault="003878F1">
                  <w:pPr>
                    <w:ind w:firstLine="420"/>
                  </w:pPr>
                  <w:r>
                    <w:rPr>
                      <w:rFonts w:hint="eastAsia"/>
                    </w:rPr>
                    <w:t>4</w:t>
                  </w:r>
                </w:p>
              </w:tc>
              <w:tc>
                <w:tcPr>
                  <w:tcW w:w="0" w:type="auto"/>
                  <w:tcBorders>
                    <w:top w:val="single" w:sz="6" w:space="0" w:color="auto"/>
                    <w:left w:val="single" w:sz="6" w:space="0" w:color="auto"/>
                    <w:bottom w:val="single" w:sz="6" w:space="0" w:color="auto"/>
                    <w:right w:val="single" w:sz="4" w:space="0" w:color="auto"/>
                  </w:tcBorders>
                  <w:vAlign w:val="center"/>
                </w:tcPr>
                <w:p w:rsidR="008E3FBD" w:rsidRDefault="003878F1">
                  <w:pPr>
                    <w:ind w:firstLine="420"/>
                  </w:pPr>
                  <w:r>
                    <w:rPr>
                      <w:rFonts w:hint="eastAsia"/>
                    </w:rPr>
                    <w:t>48</w:t>
                  </w:r>
                </w:p>
              </w:tc>
            </w:tr>
            <w:tr w:rsidR="008E3FBD">
              <w:trPr>
                <w:trHeight w:val="773"/>
              </w:trPr>
              <w:tc>
                <w:tcPr>
                  <w:tcW w:w="748" w:type="dxa"/>
                  <w:tcBorders>
                    <w:top w:val="single" w:sz="6" w:space="0" w:color="auto"/>
                    <w:left w:val="single" w:sz="4" w:space="0" w:color="auto"/>
                    <w:bottom w:val="single" w:sz="6" w:space="0" w:color="auto"/>
                    <w:right w:val="single" w:sz="6" w:space="0" w:color="auto"/>
                  </w:tcBorders>
                </w:tcPr>
                <w:p w:rsidR="008E3FBD" w:rsidRDefault="003878F1">
                  <w:pPr>
                    <w:ind w:firstLineChars="0" w:firstLine="0"/>
                  </w:pPr>
                  <w:r>
                    <w:rPr>
                      <w:rFonts w:hint="eastAsia"/>
                    </w:rPr>
                    <w:t>总计</w:t>
                  </w:r>
                </w:p>
              </w:tc>
              <w:tc>
                <w:tcPr>
                  <w:tcW w:w="0" w:type="auto"/>
                  <w:tcBorders>
                    <w:top w:val="single" w:sz="6" w:space="0" w:color="auto"/>
                    <w:left w:val="single" w:sz="6" w:space="0" w:color="auto"/>
                    <w:bottom w:val="single" w:sz="6" w:space="0" w:color="auto"/>
                    <w:right w:val="single" w:sz="6" w:space="0" w:color="auto"/>
                  </w:tcBorders>
                </w:tcPr>
                <w:p w:rsidR="008E3FBD" w:rsidRDefault="003878F1">
                  <w:pPr>
                    <w:ind w:firstLine="420"/>
                  </w:pPr>
                  <w:r>
                    <w:t>73</w:t>
                  </w:r>
                </w:p>
              </w:tc>
              <w:tc>
                <w:tcPr>
                  <w:tcW w:w="0" w:type="auto"/>
                  <w:tcBorders>
                    <w:top w:val="single" w:sz="6" w:space="0" w:color="auto"/>
                    <w:left w:val="single" w:sz="6" w:space="0" w:color="auto"/>
                    <w:bottom w:val="single" w:sz="6" w:space="0" w:color="auto"/>
                    <w:right w:val="single" w:sz="6" w:space="0" w:color="auto"/>
                  </w:tcBorders>
                </w:tcPr>
                <w:p w:rsidR="008E3FBD" w:rsidRDefault="003878F1">
                  <w:pPr>
                    <w:ind w:firstLine="420"/>
                  </w:pPr>
                  <w:r>
                    <w:t>2</w:t>
                  </w:r>
                </w:p>
              </w:tc>
              <w:tc>
                <w:tcPr>
                  <w:tcW w:w="0" w:type="auto"/>
                  <w:tcBorders>
                    <w:top w:val="single" w:sz="6" w:space="0" w:color="auto"/>
                    <w:left w:val="single" w:sz="6" w:space="0" w:color="auto"/>
                    <w:bottom w:val="single" w:sz="6" w:space="0" w:color="auto"/>
                    <w:right w:val="single" w:sz="6" w:space="0" w:color="auto"/>
                  </w:tcBorders>
                </w:tcPr>
                <w:p w:rsidR="008E3FBD" w:rsidRDefault="003878F1">
                  <w:pPr>
                    <w:ind w:firstLine="420"/>
                  </w:pPr>
                  <w:r>
                    <w:t>40</w:t>
                  </w:r>
                </w:p>
              </w:tc>
              <w:tc>
                <w:tcPr>
                  <w:tcW w:w="0" w:type="auto"/>
                  <w:tcBorders>
                    <w:top w:val="single" w:sz="6" w:space="0" w:color="auto"/>
                    <w:left w:val="single" w:sz="6" w:space="0" w:color="auto"/>
                    <w:bottom w:val="single" w:sz="6" w:space="0" w:color="auto"/>
                    <w:right w:val="single" w:sz="6" w:space="0" w:color="auto"/>
                  </w:tcBorders>
                </w:tcPr>
                <w:p w:rsidR="008E3FBD" w:rsidRDefault="003878F1">
                  <w:pPr>
                    <w:ind w:firstLine="420"/>
                  </w:pPr>
                  <w:r>
                    <w:t>6</w:t>
                  </w:r>
                </w:p>
              </w:tc>
              <w:tc>
                <w:tcPr>
                  <w:tcW w:w="0" w:type="auto"/>
                  <w:tcBorders>
                    <w:top w:val="single" w:sz="6" w:space="0" w:color="auto"/>
                    <w:left w:val="single" w:sz="6" w:space="0" w:color="auto"/>
                    <w:bottom w:val="single" w:sz="6" w:space="0" w:color="auto"/>
                    <w:right w:val="single" w:sz="6" w:space="0" w:color="auto"/>
                  </w:tcBorders>
                </w:tcPr>
                <w:p w:rsidR="008E3FBD" w:rsidRDefault="003878F1">
                  <w:pPr>
                    <w:ind w:firstLine="420"/>
                  </w:pPr>
                  <w:r>
                    <w:t>2</w:t>
                  </w:r>
                </w:p>
              </w:tc>
              <w:tc>
                <w:tcPr>
                  <w:tcW w:w="0" w:type="auto"/>
                  <w:tcBorders>
                    <w:top w:val="single" w:sz="6" w:space="0" w:color="auto"/>
                    <w:left w:val="single" w:sz="6" w:space="0" w:color="auto"/>
                    <w:bottom w:val="single" w:sz="6" w:space="0" w:color="auto"/>
                    <w:right w:val="single" w:sz="6" w:space="0" w:color="auto"/>
                  </w:tcBorders>
                </w:tcPr>
                <w:p w:rsidR="008E3FBD" w:rsidRDefault="003878F1">
                  <w:pPr>
                    <w:ind w:firstLine="420"/>
                  </w:pPr>
                  <w:r>
                    <w:t>2</w:t>
                  </w:r>
                </w:p>
              </w:tc>
              <w:tc>
                <w:tcPr>
                  <w:tcW w:w="0" w:type="auto"/>
                  <w:tcBorders>
                    <w:top w:val="single" w:sz="6" w:space="0" w:color="auto"/>
                    <w:left w:val="single" w:sz="6" w:space="0" w:color="auto"/>
                    <w:bottom w:val="single" w:sz="6" w:space="0" w:color="auto"/>
                    <w:right w:val="single" w:sz="6" w:space="0" w:color="auto"/>
                  </w:tcBorders>
                </w:tcPr>
                <w:p w:rsidR="008E3FBD" w:rsidRDefault="003878F1">
                  <w:pPr>
                    <w:ind w:firstLine="420"/>
                  </w:pPr>
                  <w:r>
                    <w:t>23</w:t>
                  </w:r>
                </w:p>
              </w:tc>
              <w:tc>
                <w:tcPr>
                  <w:tcW w:w="0" w:type="auto"/>
                  <w:tcBorders>
                    <w:top w:val="single" w:sz="6" w:space="0" w:color="auto"/>
                    <w:left w:val="single" w:sz="6" w:space="0" w:color="auto"/>
                    <w:bottom w:val="single" w:sz="6" w:space="0" w:color="auto"/>
                    <w:right w:val="single" w:sz="6" w:space="0" w:color="auto"/>
                  </w:tcBorders>
                </w:tcPr>
                <w:p w:rsidR="008E3FBD" w:rsidRDefault="003878F1">
                  <w:pPr>
                    <w:ind w:firstLine="420"/>
                  </w:pPr>
                  <w:r>
                    <w:t>4</w:t>
                  </w:r>
                </w:p>
              </w:tc>
              <w:tc>
                <w:tcPr>
                  <w:tcW w:w="0" w:type="auto"/>
                  <w:tcBorders>
                    <w:top w:val="single" w:sz="6" w:space="0" w:color="auto"/>
                    <w:left w:val="single" w:sz="6" w:space="0" w:color="auto"/>
                    <w:bottom w:val="single" w:sz="6" w:space="0" w:color="auto"/>
                    <w:right w:val="single" w:sz="4" w:space="0" w:color="auto"/>
                  </w:tcBorders>
                  <w:vAlign w:val="center"/>
                </w:tcPr>
                <w:p w:rsidR="008E3FBD" w:rsidRDefault="003878F1">
                  <w:pPr>
                    <w:ind w:firstLine="420"/>
                  </w:pPr>
                  <w:r>
                    <w:rPr>
                      <w:rFonts w:hint="eastAsia"/>
                    </w:rPr>
                    <w:t>152</w:t>
                  </w:r>
                </w:p>
              </w:tc>
            </w:tr>
          </w:tbl>
          <w:p w:rsidR="008E3FBD" w:rsidRDefault="008E3FBD">
            <w:pPr>
              <w:ind w:firstLine="420"/>
            </w:pPr>
          </w:p>
        </w:tc>
      </w:tr>
    </w:tbl>
    <w:p w:rsidR="008E3FBD" w:rsidRDefault="003878F1">
      <w:pPr>
        <w:pStyle w:val="2"/>
        <w:spacing w:afterLines="50" w:after="156"/>
        <w:ind w:firstLineChars="0" w:firstLine="0"/>
      </w:pPr>
      <w:r>
        <w:rPr>
          <w:rFonts w:hint="eastAsia"/>
        </w:rPr>
        <w:lastRenderedPageBreak/>
        <w:t>（二）</w:t>
      </w:r>
      <w:r>
        <w:rPr>
          <w:rFonts w:hint="eastAsia"/>
        </w:rPr>
        <w:t>教学进程总体按排表</w:t>
      </w:r>
    </w:p>
    <w:p w:rsidR="008E3FBD" w:rsidRDefault="008E3FBD">
      <w:pPr>
        <w:ind w:firstLineChars="0" w:firstLine="0"/>
      </w:pPr>
    </w:p>
    <w:p w:rsidR="008E3FBD" w:rsidRDefault="003878F1">
      <w:pPr>
        <w:ind w:firstLineChars="0" w:firstLine="0"/>
      </w:pPr>
      <w:r>
        <w:rPr>
          <w:rFonts w:asciiTheme="minorEastAsia" w:eastAsiaTheme="minorEastAsia" w:hAnsiTheme="minorEastAsia" w:hint="eastAsia"/>
          <w:noProof/>
          <w:sz w:val="28"/>
          <w:szCs w:val="28"/>
        </w:rPr>
        <w:lastRenderedPageBreak/>
        <w:drawing>
          <wp:inline distT="0" distB="0" distL="114300" distR="114300">
            <wp:extent cx="5270500" cy="6628765"/>
            <wp:effectExtent l="0" t="0" r="6350" b="635"/>
            <wp:docPr id="3" name="图片 3" descr="V_9(T}F@BH]S${81}O1H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V_9(T}F@BH]S${81}O1H48E"/>
                    <pic:cNvPicPr>
                      <a:picLocks noChangeAspect="1"/>
                    </pic:cNvPicPr>
                  </pic:nvPicPr>
                  <pic:blipFill>
                    <a:blip r:embed="rId9"/>
                    <a:stretch>
                      <a:fillRect/>
                    </a:stretch>
                  </pic:blipFill>
                  <pic:spPr>
                    <a:xfrm>
                      <a:off x="0" y="0"/>
                      <a:ext cx="5270500" cy="6628765"/>
                    </a:xfrm>
                    <a:prstGeom prst="rect">
                      <a:avLst/>
                    </a:prstGeom>
                  </pic:spPr>
                </pic:pic>
              </a:graphicData>
            </a:graphic>
          </wp:inline>
        </w:drawing>
      </w:r>
      <w:r>
        <w:rPr>
          <w:rFonts w:asciiTheme="minorEastAsia" w:eastAsiaTheme="minorEastAsia" w:hAnsiTheme="minorEastAsia" w:hint="eastAsia"/>
          <w:noProof/>
          <w:sz w:val="28"/>
          <w:szCs w:val="28"/>
        </w:rPr>
        <w:drawing>
          <wp:inline distT="0" distB="0" distL="114300" distR="114300">
            <wp:extent cx="5208270" cy="1395730"/>
            <wp:effectExtent l="0" t="0" r="11430" b="13970"/>
            <wp:docPr id="4" name="图片 4" descr="$I[2G9K2939XQJN}SM14[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2G9K2939XQJN}SM14[J3"/>
                    <pic:cNvPicPr>
                      <a:picLocks noChangeAspect="1"/>
                    </pic:cNvPicPr>
                  </pic:nvPicPr>
                  <pic:blipFill>
                    <a:blip r:embed="rId10"/>
                    <a:stretch>
                      <a:fillRect/>
                    </a:stretch>
                  </pic:blipFill>
                  <pic:spPr>
                    <a:xfrm>
                      <a:off x="0" y="0"/>
                      <a:ext cx="5208270" cy="1395730"/>
                    </a:xfrm>
                    <a:prstGeom prst="rect">
                      <a:avLst/>
                    </a:prstGeom>
                  </pic:spPr>
                </pic:pic>
              </a:graphicData>
            </a:graphic>
          </wp:inline>
        </w:drawing>
      </w:r>
    </w:p>
    <w:p w:rsidR="008E3FBD" w:rsidRDefault="008E3FBD">
      <w:pPr>
        <w:ind w:firstLineChars="0" w:firstLine="0"/>
      </w:pPr>
    </w:p>
    <w:p w:rsidR="008E3FBD" w:rsidRDefault="008E3FBD">
      <w:pPr>
        <w:ind w:firstLineChars="0" w:firstLine="0"/>
      </w:pPr>
    </w:p>
    <w:p w:rsidR="008E3FBD" w:rsidRDefault="003878F1">
      <w:pPr>
        <w:ind w:firstLineChars="0" w:firstLine="0"/>
      </w:pPr>
      <w:r>
        <w:rPr>
          <w:rFonts w:hint="eastAsia"/>
          <w:noProof/>
        </w:rPr>
        <w:lastRenderedPageBreak/>
        <w:drawing>
          <wp:inline distT="0" distB="0" distL="114300" distR="114300">
            <wp:extent cx="5269865" cy="7637145"/>
            <wp:effectExtent l="0" t="0" r="6985" b="1905"/>
            <wp:docPr id="5" name="图片 5" descr="3(H}DB6T`H`5D~T%L}5NF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H}DB6T`H`5D~T%L}5NFWE"/>
                    <pic:cNvPicPr>
                      <a:picLocks noChangeAspect="1"/>
                    </pic:cNvPicPr>
                  </pic:nvPicPr>
                  <pic:blipFill>
                    <a:blip r:embed="rId11"/>
                    <a:stretch>
                      <a:fillRect/>
                    </a:stretch>
                  </pic:blipFill>
                  <pic:spPr>
                    <a:xfrm>
                      <a:off x="0" y="0"/>
                      <a:ext cx="5269865" cy="7637145"/>
                    </a:xfrm>
                    <a:prstGeom prst="rect">
                      <a:avLst/>
                    </a:prstGeom>
                  </pic:spPr>
                </pic:pic>
              </a:graphicData>
            </a:graphic>
          </wp:inline>
        </w:drawing>
      </w: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Chars="0" w:firstLine="0"/>
      </w:pPr>
    </w:p>
    <w:p w:rsidR="008E3FBD" w:rsidRDefault="003878F1">
      <w:pPr>
        <w:ind w:firstLineChars="0" w:firstLine="0"/>
        <w:sectPr w:rsidR="008E3FBD">
          <w:footerReference w:type="default" r:id="rId12"/>
          <w:pgSz w:w="11906" w:h="16838"/>
          <w:pgMar w:top="1440" w:right="1800" w:bottom="1440" w:left="1800" w:header="851" w:footer="992" w:gutter="0"/>
          <w:pgNumType w:start="1"/>
          <w:cols w:space="425"/>
          <w:docGrid w:type="lines" w:linePitch="312"/>
        </w:sectPr>
      </w:pPr>
      <w:r>
        <w:rPr>
          <w:rFonts w:hint="eastAsia"/>
          <w:noProof/>
        </w:rPr>
        <w:lastRenderedPageBreak/>
        <w:drawing>
          <wp:inline distT="0" distB="0" distL="114300" distR="114300">
            <wp:extent cx="5611495" cy="7585075"/>
            <wp:effectExtent l="0" t="0" r="8255" b="15875"/>
            <wp:docPr id="6" name="图片 6" descr="TAEAA65(W[FK$JTJPHEL5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EAA65(W[FK$JTJPHEL5PI"/>
                    <pic:cNvPicPr>
                      <a:picLocks noChangeAspect="1"/>
                    </pic:cNvPicPr>
                  </pic:nvPicPr>
                  <pic:blipFill>
                    <a:blip r:embed="rId13"/>
                    <a:stretch>
                      <a:fillRect/>
                    </a:stretch>
                  </pic:blipFill>
                  <pic:spPr>
                    <a:xfrm>
                      <a:off x="0" y="0"/>
                      <a:ext cx="5611495" cy="7585075"/>
                    </a:xfrm>
                    <a:prstGeom prst="rect">
                      <a:avLst/>
                    </a:prstGeom>
                  </pic:spPr>
                </pic:pic>
              </a:graphicData>
            </a:graphic>
          </wp:inline>
        </w:drawing>
      </w:r>
    </w:p>
    <w:p w:rsidR="008E3FBD" w:rsidRDefault="008E3FBD">
      <w:pPr>
        <w:ind w:firstLineChars="0" w:firstLine="0"/>
      </w:pPr>
    </w:p>
    <w:p w:rsidR="008E3FBD" w:rsidRDefault="003878F1">
      <w:pPr>
        <w:pStyle w:val="1"/>
      </w:pPr>
      <w:bookmarkStart w:id="11" w:name="_Toc30540"/>
      <w:r>
        <w:rPr>
          <w:rFonts w:hint="eastAsia"/>
        </w:rPr>
        <w:t>八、实施保障</w:t>
      </w:r>
      <w:bookmarkEnd w:id="11"/>
    </w:p>
    <w:p w:rsidR="008E3FBD" w:rsidRDefault="003878F1">
      <w:pPr>
        <w:pStyle w:val="2"/>
        <w:ind w:firstLine="482"/>
      </w:pPr>
      <w:r>
        <w:rPr>
          <w:rFonts w:hint="eastAsia"/>
        </w:rPr>
        <w:t>（一）专业教师基本要求</w:t>
      </w:r>
    </w:p>
    <w:p w:rsidR="008E3FBD" w:rsidRDefault="003878F1">
      <w:pPr>
        <w:ind w:firstLine="420"/>
      </w:pPr>
      <w:r>
        <w:rPr>
          <w:rFonts w:hint="eastAsia"/>
        </w:rPr>
        <w:t>1</w:t>
      </w:r>
      <w:r>
        <w:rPr>
          <w:rFonts w:hint="eastAsia"/>
        </w:rPr>
        <w:t>．专任教师应具有本科或以上学历，具有中等职业学校教师资格证书，即双师型教师不低于</w:t>
      </w:r>
      <w:r>
        <w:rPr>
          <w:rFonts w:hint="eastAsia"/>
        </w:rPr>
        <w:t>30%</w:t>
      </w:r>
      <w:r>
        <w:rPr>
          <w:rFonts w:hint="eastAsia"/>
        </w:rPr>
        <w:t>。具有较强的专业能力和一定的临床工作经验，教师能运用多种教学方法和教学手段实施教学，能够指导学生进行正确的实训操作，并能对学生的操作过程与结果进行全面地评价，并具有不断更新教师的专业知识，提高教师的专业技能国力。</w:t>
      </w:r>
    </w:p>
    <w:p w:rsidR="008E3FBD" w:rsidRDefault="003878F1">
      <w:pPr>
        <w:ind w:firstLine="420"/>
      </w:pPr>
      <w:r>
        <w:rPr>
          <w:rFonts w:hint="eastAsia"/>
        </w:rPr>
        <w:t>2</w:t>
      </w:r>
      <w:r>
        <w:rPr>
          <w:rFonts w:hint="eastAsia"/>
        </w:rPr>
        <w:t>．在专业课教师中，应用</w:t>
      </w:r>
      <w:r>
        <w:rPr>
          <w:rFonts w:hint="eastAsia"/>
        </w:rPr>
        <w:t>1</w:t>
      </w:r>
      <w:r>
        <w:rPr>
          <w:rFonts w:hint="eastAsia"/>
        </w:rPr>
        <w:t>或</w:t>
      </w:r>
      <w:r>
        <w:rPr>
          <w:rFonts w:hint="eastAsia"/>
        </w:rPr>
        <w:t>2</w:t>
      </w:r>
      <w:r>
        <w:rPr>
          <w:rFonts w:hint="eastAsia"/>
        </w:rPr>
        <w:t>名学科带头人。学科带头人具备本科及以上学历、具备高级职称任职资格，在当地护理行业具有较高的知名度与影响力，具有先进的教学理念和教学组织设计能力，具有丰富的专</w:t>
      </w:r>
      <w:r>
        <w:rPr>
          <w:rFonts w:hint="eastAsia"/>
        </w:rPr>
        <w:t>业理论与实践教学经历，在学校护理专业的建设与发展中发挥着良好的引领作用。</w:t>
      </w:r>
    </w:p>
    <w:p w:rsidR="008E3FBD" w:rsidRDefault="003878F1">
      <w:pPr>
        <w:ind w:firstLine="420"/>
      </w:pPr>
      <w:r>
        <w:rPr>
          <w:rFonts w:hint="eastAsia"/>
        </w:rPr>
        <w:t>3</w:t>
      </w:r>
      <w:r>
        <w:rPr>
          <w:rFonts w:hint="eastAsia"/>
        </w:rPr>
        <w:t>．专业教师具有良好的师德修养，能够实施理实一体化教学，能够设计创作信息化教学资源，并在教学中运用，平均每年企业实践不少于</w:t>
      </w:r>
      <w:r>
        <w:rPr>
          <w:rFonts w:hint="eastAsia"/>
        </w:rPr>
        <w:t>1</w:t>
      </w:r>
      <w:r>
        <w:rPr>
          <w:rFonts w:hint="eastAsia"/>
        </w:rPr>
        <w:t>个月。</w:t>
      </w:r>
    </w:p>
    <w:p w:rsidR="008E3FBD" w:rsidRDefault="003878F1">
      <w:pPr>
        <w:ind w:firstLine="420"/>
      </w:pPr>
      <w:r>
        <w:rPr>
          <w:rFonts w:hint="eastAsia"/>
        </w:rPr>
        <w:t>4</w:t>
      </w:r>
      <w:r>
        <w:rPr>
          <w:rFonts w:hint="eastAsia"/>
        </w:rPr>
        <w:t>．校外兼职教师，在本行业内具有较高的知名度，能将先进技术引入护理教学过程中，使教学与医院岗位接轨，具有精通的专业技能。</w:t>
      </w:r>
    </w:p>
    <w:p w:rsidR="008E3FBD" w:rsidRDefault="003878F1">
      <w:pPr>
        <w:pStyle w:val="2"/>
        <w:ind w:firstLine="482"/>
      </w:pPr>
      <w:r>
        <w:rPr>
          <w:rFonts w:hint="eastAsia"/>
        </w:rPr>
        <w:t>（二）教学设施</w:t>
      </w:r>
    </w:p>
    <w:p w:rsidR="008E3FBD" w:rsidRDefault="003878F1">
      <w:pPr>
        <w:pStyle w:val="3"/>
        <w:ind w:firstLine="482"/>
      </w:pPr>
      <w:r>
        <w:rPr>
          <w:rFonts w:hint="eastAsia"/>
        </w:rPr>
        <w:t>1</w:t>
      </w:r>
      <w:r>
        <w:rPr>
          <w:rFonts w:hint="eastAsia"/>
        </w:rPr>
        <w:t>．校内实训实习室</w:t>
      </w:r>
    </w:p>
    <w:p w:rsidR="008E3FBD" w:rsidRDefault="003878F1">
      <w:pPr>
        <w:pStyle w:val="ab"/>
        <w:ind w:left="360" w:firstLineChars="0" w:firstLine="0"/>
      </w:pPr>
      <w:r>
        <w:rPr>
          <w:rFonts w:asciiTheme="minorEastAsia" w:hAnsiTheme="minorEastAsia" w:hint="eastAsia"/>
          <w:sz w:val="28"/>
          <w:szCs w:val="28"/>
        </w:rPr>
        <w:t xml:space="preserve"> </w:t>
      </w:r>
      <w:r>
        <w:rPr>
          <w:rFonts w:hint="eastAsia"/>
        </w:rPr>
        <w:t xml:space="preserve"> </w:t>
      </w:r>
      <w:r>
        <w:rPr>
          <w:rFonts w:hint="eastAsia"/>
        </w:rPr>
        <w:t>校内实训习必须具备基础护理、内科护理、外科护理、妇产科护理、儿科护理等实训实习室。实训实习室的建设应保障教学、贴近临床、注重人文。</w:t>
      </w:r>
    </w:p>
    <w:tbl>
      <w:tblPr>
        <w:tblStyle w:val="a8"/>
        <w:tblW w:w="0" w:type="auto"/>
        <w:tblInd w:w="360" w:type="dxa"/>
        <w:tblLook w:val="04A0" w:firstRow="1" w:lastRow="0" w:firstColumn="1" w:lastColumn="0" w:noHBand="0" w:noVBand="1"/>
      </w:tblPr>
      <w:tblGrid>
        <w:gridCol w:w="680"/>
        <w:gridCol w:w="1658"/>
        <w:gridCol w:w="2836"/>
        <w:gridCol w:w="2988"/>
      </w:tblGrid>
      <w:tr w:rsidR="008E3FBD">
        <w:tc>
          <w:tcPr>
            <w:tcW w:w="680" w:type="dxa"/>
            <w:vMerge w:val="restart"/>
          </w:tcPr>
          <w:p w:rsidR="008E3FBD" w:rsidRDefault="003878F1">
            <w:pPr>
              <w:ind w:firstLineChars="0" w:firstLine="0"/>
            </w:pPr>
            <w:r>
              <w:t>序号</w:t>
            </w:r>
          </w:p>
        </w:tc>
        <w:tc>
          <w:tcPr>
            <w:tcW w:w="1658" w:type="dxa"/>
            <w:vMerge w:val="restart"/>
          </w:tcPr>
          <w:p w:rsidR="008E3FBD" w:rsidRDefault="003878F1">
            <w:pPr>
              <w:ind w:firstLineChars="0" w:firstLine="0"/>
            </w:pPr>
            <w:r>
              <w:t>实训室名称</w:t>
            </w:r>
          </w:p>
        </w:tc>
        <w:tc>
          <w:tcPr>
            <w:tcW w:w="2836" w:type="dxa"/>
            <w:vMerge w:val="restart"/>
          </w:tcPr>
          <w:p w:rsidR="008E3FBD" w:rsidRDefault="003878F1">
            <w:pPr>
              <w:ind w:firstLineChars="0" w:firstLine="0"/>
            </w:pPr>
            <w:r>
              <w:rPr>
                <w:rFonts w:hint="eastAsia"/>
              </w:rPr>
              <w:t>实训室功能</w:t>
            </w:r>
          </w:p>
        </w:tc>
        <w:tc>
          <w:tcPr>
            <w:tcW w:w="2988" w:type="dxa"/>
          </w:tcPr>
          <w:p w:rsidR="008E3FBD" w:rsidRDefault="003878F1">
            <w:pPr>
              <w:ind w:firstLine="420"/>
            </w:pPr>
            <w:r>
              <w:t>主要工具和设施设备</w:t>
            </w:r>
          </w:p>
        </w:tc>
      </w:tr>
      <w:tr w:rsidR="008E3FBD">
        <w:tc>
          <w:tcPr>
            <w:tcW w:w="680" w:type="dxa"/>
            <w:vMerge/>
          </w:tcPr>
          <w:p w:rsidR="008E3FBD" w:rsidRDefault="008E3FBD">
            <w:pPr>
              <w:ind w:firstLine="420"/>
            </w:pPr>
          </w:p>
        </w:tc>
        <w:tc>
          <w:tcPr>
            <w:tcW w:w="1658" w:type="dxa"/>
            <w:vMerge/>
          </w:tcPr>
          <w:p w:rsidR="008E3FBD" w:rsidRDefault="008E3FBD">
            <w:pPr>
              <w:ind w:firstLine="420"/>
            </w:pPr>
          </w:p>
        </w:tc>
        <w:tc>
          <w:tcPr>
            <w:tcW w:w="2836" w:type="dxa"/>
            <w:vMerge/>
          </w:tcPr>
          <w:p w:rsidR="008E3FBD" w:rsidRDefault="008E3FBD">
            <w:pPr>
              <w:ind w:firstLine="420"/>
            </w:pPr>
          </w:p>
        </w:tc>
        <w:tc>
          <w:tcPr>
            <w:tcW w:w="2988" w:type="dxa"/>
          </w:tcPr>
          <w:p w:rsidR="008E3FBD" w:rsidRDefault="003878F1">
            <w:pPr>
              <w:ind w:firstLine="420"/>
            </w:pPr>
            <w:r>
              <w:t>名称</w:t>
            </w:r>
          </w:p>
        </w:tc>
      </w:tr>
      <w:tr w:rsidR="008E3FBD">
        <w:trPr>
          <w:trHeight w:val="5598"/>
        </w:trPr>
        <w:tc>
          <w:tcPr>
            <w:tcW w:w="680" w:type="dxa"/>
          </w:tcPr>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3878F1">
            <w:pPr>
              <w:ind w:firstLine="420"/>
            </w:pPr>
            <w:r>
              <w:rPr>
                <w:rFonts w:hint="eastAsia"/>
              </w:rPr>
              <w:t>1</w:t>
            </w:r>
          </w:p>
          <w:p w:rsidR="008E3FBD" w:rsidRDefault="008E3FBD">
            <w:pPr>
              <w:ind w:firstLine="420"/>
            </w:pPr>
          </w:p>
          <w:p w:rsidR="008E3FBD" w:rsidRDefault="003878F1">
            <w:pPr>
              <w:ind w:firstLine="420"/>
            </w:pPr>
            <w:r>
              <w:rPr>
                <w:rFonts w:hint="eastAsia"/>
              </w:rPr>
              <w:t xml:space="preserve"> </w:t>
            </w:r>
          </w:p>
        </w:tc>
        <w:tc>
          <w:tcPr>
            <w:tcW w:w="1658" w:type="dxa"/>
          </w:tcPr>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8E3FBD">
            <w:pPr>
              <w:ind w:firstLine="420"/>
            </w:pPr>
          </w:p>
          <w:p w:rsidR="008E3FBD" w:rsidRDefault="003878F1">
            <w:pPr>
              <w:ind w:firstLineChars="0" w:firstLine="0"/>
            </w:pPr>
            <w:r>
              <w:t>基础护理实训室</w:t>
            </w:r>
          </w:p>
          <w:p w:rsidR="008E3FBD" w:rsidRDefault="008E3FBD">
            <w:pPr>
              <w:ind w:firstLine="420"/>
            </w:pPr>
          </w:p>
          <w:p w:rsidR="008E3FBD" w:rsidRDefault="003878F1">
            <w:pPr>
              <w:ind w:firstLine="420"/>
            </w:pPr>
            <w:r>
              <w:rPr>
                <w:rFonts w:hint="eastAsia"/>
              </w:rPr>
              <w:t xml:space="preserve"> </w:t>
            </w:r>
          </w:p>
        </w:tc>
        <w:tc>
          <w:tcPr>
            <w:tcW w:w="2836" w:type="dxa"/>
          </w:tcPr>
          <w:p w:rsidR="008E3FBD" w:rsidRDefault="003878F1">
            <w:pPr>
              <w:ind w:firstLineChars="0" w:firstLine="0"/>
            </w:pPr>
            <w:r>
              <w:rPr>
                <w:rFonts w:hint="eastAsia"/>
              </w:rPr>
              <w:t>护理专业学生进行各项基础护理技术的训练及专科护理技术训练及考核</w:t>
            </w:r>
          </w:p>
        </w:tc>
        <w:tc>
          <w:tcPr>
            <w:tcW w:w="2988" w:type="dxa"/>
          </w:tcPr>
          <w:p w:rsidR="008E3FBD" w:rsidRDefault="008E3FBD">
            <w:pPr>
              <w:ind w:firstLine="420"/>
            </w:pPr>
          </w:p>
          <w:p w:rsidR="008E3FBD" w:rsidRDefault="003878F1">
            <w:pPr>
              <w:ind w:firstLine="420"/>
            </w:pPr>
            <w:r>
              <w:t>多功能病床（配全套床上用品及床头柜、床旁椅等）</w:t>
            </w:r>
            <w:r>
              <w:rPr>
                <w:rFonts w:hint="eastAsia"/>
              </w:rPr>
              <w:t>、</w:t>
            </w:r>
            <w:r>
              <w:t>无菌技术操作用物</w:t>
            </w:r>
            <w:r>
              <w:rPr>
                <w:rFonts w:hint="eastAsia"/>
              </w:rPr>
              <w:t>、</w:t>
            </w:r>
            <w:r>
              <w:t>隔离技术用物</w:t>
            </w:r>
            <w:r>
              <w:rPr>
                <w:rFonts w:hint="eastAsia"/>
              </w:rPr>
              <w:t>、</w:t>
            </w:r>
            <w:r>
              <w:t>多功能护理人</w:t>
            </w:r>
            <w:r>
              <w:rPr>
                <w:rFonts w:hint="eastAsia"/>
              </w:rPr>
              <w:t>、</w:t>
            </w:r>
            <w:r>
              <w:t>压疮仿真模型（</w:t>
            </w:r>
            <w:r>
              <w:rPr>
                <w:rFonts w:hint="eastAsia"/>
              </w:rPr>
              <w:t>I-IV</w:t>
            </w:r>
            <w:r>
              <w:rPr>
                <w:rFonts w:hint="eastAsia"/>
              </w:rPr>
              <w:t>期）、</w:t>
            </w:r>
            <w:r>
              <w:t>口腔护理牙模型</w:t>
            </w:r>
            <w:r>
              <w:rPr>
                <w:rFonts w:hint="eastAsia"/>
              </w:rPr>
              <w:t>、</w:t>
            </w:r>
            <w:r>
              <w:t>洗胃模型</w:t>
            </w:r>
            <w:r>
              <w:rPr>
                <w:rFonts w:hint="eastAsia"/>
              </w:rPr>
              <w:t>、</w:t>
            </w:r>
          </w:p>
          <w:p w:rsidR="008E3FBD" w:rsidRDefault="003878F1">
            <w:pPr>
              <w:ind w:firstLine="420"/>
            </w:pPr>
            <w:r>
              <w:t>女性导尿模型</w:t>
            </w:r>
            <w:r>
              <w:rPr>
                <w:rFonts w:hint="eastAsia"/>
              </w:rPr>
              <w:t>、</w:t>
            </w:r>
            <w:r>
              <w:t>男性导尿模型</w:t>
            </w:r>
            <w:r>
              <w:rPr>
                <w:rFonts w:hint="eastAsia"/>
              </w:rPr>
              <w:t>、</w:t>
            </w:r>
            <w:r>
              <w:t>灌肠与肛管排气训练仿真模型</w:t>
            </w:r>
            <w:r>
              <w:rPr>
                <w:rFonts w:hint="eastAsia"/>
              </w:rPr>
              <w:t>、</w:t>
            </w:r>
            <w:r>
              <w:t>超声雾化器</w:t>
            </w:r>
            <w:r>
              <w:rPr>
                <w:rFonts w:hint="eastAsia"/>
              </w:rPr>
              <w:t>、</w:t>
            </w:r>
            <w:r>
              <w:t>皮内注射模型</w:t>
            </w:r>
            <w:r>
              <w:rPr>
                <w:rFonts w:hint="eastAsia"/>
              </w:rPr>
              <w:t>、</w:t>
            </w:r>
            <w:r>
              <w:t>上臂肌肉、皮下注射模型</w:t>
            </w:r>
            <w:r>
              <w:rPr>
                <w:rFonts w:hint="eastAsia"/>
              </w:rPr>
              <w:t>、</w:t>
            </w:r>
            <w:r>
              <w:t>臀部肌肉注射模型</w:t>
            </w:r>
            <w:r>
              <w:rPr>
                <w:rFonts w:hint="eastAsia"/>
              </w:rPr>
              <w:t>、</w:t>
            </w:r>
            <w:r>
              <w:t>静脉注射手臂模型</w:t>
            </w:r>
          </w:p>
          <w:p w:rsidR="008E3FBD" w:rsidRDefault="003878F1">
            <w:pPr>
              <w:ind w:firstLine="420"/>
            </w:pPr>
            <w:r>
              <w:t>输液泵</w:t>
            </w:r>
            <w:r>
              <w:rPr>
                <w:rFonts w:hint="eastAsia"/>
              </w:rPr>
              <w:t>、</w:t>
            </w:r>
            <w:r>
              <w:t>静脉注射泵</w:t>
            </w:r>
          </w:p>
          <w:p w:rsidR="008E3FBD" w:rsidRDefault="003878F1">
            <w:pPr>
              <w:ind w:firstLine="420"/>
            </w:pPr>
            <w:r>
              <w:t>抢</w:t>
            </w:r>
            <w:r>
              <w:rPr>
                <w:rFonts w:hint="eastAsia"/>
              </w:rPr>
              <w:t>救车、</w:t>
            </w:r>
            <w:r>
              <w:t>心肺复苏模拟人</w:t>
            </w:r>
          </w:p>
          <w:p w:rsidR="008E3FBD" w:rsidRDefault="003878F1">
            <w:pPr>
              <w:ind w:firstLine="420"/>
            </w:pPr>
            <w:r>
              <w:t>全自动洗胃机</w:t>
            </w:r>
            <w:r>
              <w:rPr>
                <w:rFonts w:hint="eastAsia"/>
              </w:rPr>
              <w:t>、</w:t>
            </w:r>
            <w:r>
              <w:t>电动吸引器</w:t>
            </w:r>
            <w:r>
              <w:rPr>
                <w:rFonts w:hint="eastAsia"/>
              </w:rPr>
              <w:t>、</w:t>
            </w:r>
            <w:r>
              <w:t>给氧装置（全套）</w:t>
            </w:r>
          </w:p>
        </w:tc>
      </w:tr>
      <w:tr w:rsidR="008E3FBD">
        <w:trPr>
          <w:trHeight w:val="1964"/>
        </w:trPr>
        <w:tc>
          <w:tcPr>
            <w:tcW w:w="680" w:type="dxa"/>
          </w:tcPr>
          <w:p w:rsidR="008E3FBD" w:rsidRDefault="008E3FBD">
            <w:pPr>
              <w:ind w:firstLine="420"/>
            </w:pPr>
          </w:p>
          <w:p w:rsidR="008E3FBD" w:rsidRDefault="008E3FBD">
            <w:pPr>
              <w:ind w:firstLine="420"/>
            </w:pPr>
          </w:p>
          <w:p w:rsidR="008E3FBD" w:rsidRDefault="003878F1">
            <w:pPr>
              <w:ind w:firstLine="420"/>
            </w:pPr>
            <w:r>
              <w:rPr>
                <w:rFonts w:hint="eastAsia"/>
              </w:rPr>
              <w:t>2</w:t>
            </w:r>
          </w:p>
        </w:tc>
        <w:tc>
          <w:tcPr>
            <w:tcW w:w="1658" w:type="dxa"/>
          </w:tcPr>
          <w:p w:rsidR="008E3FBD" w:rsidRDefault="008E3FBD">
            <w:pPr>
              <w:ind w:firstLine="420"/>
            </w:pPr>
          </w:p>
          <w:p w:rsidR="008E3FBD" w:rsidRDefault="008E3FBD">
            <w:pPr>
              <w:ind w:firstLine="420"/>
            </w:pPr>
          </w:p>
          <w:p w:rsidR="008E3FBD" w:rsidRDefault="003878F1">
            <w:pPr>
              <w:ind w:firstLineChars="0" w:firstLine="0"/>
            </w:pPr>
            <w:r>
              <w:t>内科护理实训室</w:t>
            </w:r>
          </w:p>
        </w:tc>
        <w:tc>
          <w:tcPr>
            <w:tcW w:w="2836" w:type="dxa"/>
          </w:tcPr>
          <w:p w:rsidR="008E3FBD" w:rsidRDefault="003878F1">
            <w:pPr>
              <w:ind w:firstLineChars="0" w:firstLine="0"/>
            </w:pPr>
            <w:r>
              <w:rPr>
                <w:rFonts w:hint="eastAsia"/>
              </w:rPr>
              <w:t>护理专业学生进行健康评估各项技能的训练及考核，学生进行穿刺护理、心电图操作及阅读、心肺听诊训练及考核</w:t>
            </w:r>
          </w:p>
        </w:tc>
        <w:tc>
          <w:tcPr>
            <w:tcW w:w="2988" w:type="dxa"/>
          </w:tcPr>
          <w:p w:rsidR="008E3FBD" w:rsidRDefault="003878F1">
            <w:pPr>
              <w:ind w:firstLine="420"/>
            </w:pPr>
            <w:r>
              <w:t>智能化胸腹部检查教学系</w:t>
            </w:r>
            <w:r>
              <w:rPr>
                <w:rFonts w:hint="eastAsia"/>
              </w:rPr>
              <w:t>统、</w:t>
            </w:r>
            <w:r>
              <w:t>人工呼吸机心电监护仪</w:t>
            </w:r>
          </w:p>
          <w:p w:rsidR="008E3FBD" w:rsidRDefault="003878F1">
            <w:pPr>
              <w:ind w:firstLine="420"/>
            </w:pPr>
            <w:r>
              <w:t>心电图机各种穿刺模拟人及穿刺包</w:t>
            </w:r>
          </w:p>
        </w:tc>
      </w:tr>
      <w:tr w:rsidR="008E3FBD">
        <w:trPr>
          <w:trHeight w:val="1694"/>
        </w:trPr>
        <w:tc>
          <w:tcPr>
            <w:tcW w:w="680" w:type="dxa"/>
          </w:tcPr>
          <w:p w:rsidR="008E3FBD" w:rsidRDefault="008E3FBD">
            <w:pPr>
              <w:ind w:firstLine="420"/>
            </w:pPr>
          </w:p>
          <w:p w:rsidR="008E3FBD" w:rsidRDefault="008E3FBD">
            <w:pPr>
              <w:ind w:firstLine="420"/>
            </w:pPr>
          </w:p>
          <w:p w:rsidR="008E3FBD" w:rsidRDefault="003878F1">
            <w:pPr>
              <w:ind w:firstLine="420"/>
            </w:pPr>
            <w:r>
              <w:rPr>
                <w:rFonts w:hint="eastAsia"/>
              </w:rPr>
              <w:t>3</w:t>
            </w:r>
          </w:p>
        </w:tc>
        <w:tc>
          <w:tcPr>
            <w:tcW w:w="1658" w:type="dxa"/>
          </w:tcPr>
          <w:p w:rsidR="008E3FBD" w:rsidRDefault="008E3FBD">
            <w:pPr>
              <w:ind w:firstLine="420"/>
            </w:pPr>
          </w:p>
          <w:p w:rsidR="008E3FBD" w:rsidRDefault="003878F1">
            <w:pPr>
              <w:ind w:firstLineChars="0" w:firstLine="0"/>
            </w:pPr>
            <w:r>
              <w:t>外科护理实训室</w:t>
            </w:r>
          </w:p>
        </w:tc>
        <w:tc>
          <w:tcPr>
            <w:tcW w:w="2836" w:type="dxa"/>
          </w:tcPr>
          <w:p w:rsidR="008E3FBD" w:rsidRDefault="003878F1">
            <w:pPr>
              <w:ind w:firstLineChars="0" w:firstLine="0"/>
            </w:pPr>
            <w:r>
              <w:rPr>
                <w:rFonts w:hint="eastAsia"/>
              </w:rPr>
              <w:t>护理专业学生进行外科常用护理</w:t>
            </w:r>
          </w:p>
        </w:tc>
        <w:tc>
          <w:tcPr>
            <w:tcW w:w="2988" w:type="dxa"/>
          </w:tcPr>
          <w:p w:rsidR="008E3FBD" w:rsidRDefault="003878F1">
            <w:pPr>
              <w:ind w:firstLineChars="0" w:firstLine="0"/>
            </w:pPr>
            <w:r>
              <w:t>多功能创伤护理模型病人</w:t>
            </w:r>
            <w:r>
              <w:rPr>
                <w:rFonts w:hint="eastAsia"/>
              </w:rPr>
              <w:t>、</w:t>
            </w:r>
          </w:p>
          <w:p w:rsidR="008E3FBD" w:rsidRDefault="003878F1">
            <w:pPr>
              <w:ind w:firstLineChars="0" w:firstLine="0"/>
            </w:pPr>
            <w:r>
              <w:t>局部创伤模型</w:t>
            </w:r>
            <w:r>
              <w:rPr>
                <w:rFonts w:hint="eastAsia"/>
              </w:rPr>
              <w:t>、</w:t>
            </w:r>
            <w:r>
              <w:t>换药车</w:t>
            </w:r>
            <w:r>
              <w:rPr>
                <w:rFonts w:hint="eastAsia"/>
              </w:rPr>
              <w:t>、</w:t>
            </w:r>
            <w:r>
              <w:t>闭式引流拔管换药模型</w:t>
            </w:r>
            <w:r>
              <w:rPr>
                <w:rFonts w:hint="eastAsia"/>
              </w:rPr>
              <w:t>、</w:t>
            </w:r>
            <w:r>
              <w:t>气管切开护理模型</w:t>
            </w:r>
            <w:r>
              <w:rPr>
                <w:rFonts w:hint="eastAsia"/>
              </w:rPr>
              <w:t>、</w:t>
            </w:r>
            <w:r>
              <w:t>瘘管造口术护理仿真模型</w:t>
            </w:r>
            <w:r>
              <w:rPr>
                <w:rFonts w:hint="eastAsia"/>
              </w:rPr>
              <w:t>、</w:t>
            </w:r>
            <w:r>
              <w:t>胃肠减压器</w:t>
            </w:r>
          </w:p>
        </w:tc>
      </w:tr>
      <w:tr w:rsidR="008E3FBD">
        <w:trPr>
          <w:trHeight w:val="2824"/>
        </w:trPr>
        <w:tc>
          <w:tcPr>
            <w:tcW w:w="680" w:type="dxa"/>
          </w:tcPr>
          <w:p w:rsidR="008E3FBD" w:rsidRDefault="008E3FBD">
            <w:pPr>
              <w:ind w:firstLine="420"/>
            </w:pPr>
          </w:p>
          <w:p w:rsidR="008E3FBD" w:rsidRDefault="008E3FBD">
            <w:pPr>
              <w:ind w:firstLine="420"/>
            </w:pPr>
          </w:p>
          <w:p w:rsidR="008E3FBD" w:rsidRDefault="008E3FBD">
            <w:pPr>
              <w:ind w:firstLine="420"/>
            </w:pPr>
          </w:p>
          <w:p w:rsidR="008E3FBD" w:rsidRDefault="003878F1">
            <w:pPr>
              <w:ind w:firstLine="420"/>
            </w:pPr>
            <w:r>
              <w:rPr>
                <w:rFonts w:hint="eastAsia"/>
              </w:rPr>
              <w:t>4</w:t>
            </w:r>
          </w:p>
        </w:tc>
        <w:tc>
          <w:tcPr>
            <w:tcW w:w="1658" w:type="dxa"/>
          </w:tcPr>
          <w:p w:rsidR="008E3FBD" w:rsidRDefault="008E3FBD">
            <w:pPr>
              <w:ind w:firstLine="420"/>
            </w:pPr>
          </w:p>
          <w:p w:rsidR="008E3FBD" w:rsidRDefault="008E3FBD">
            <w:pPr>
              <w:ind w:firstLine="420"/>
            </w:pPr>
          </w:p>
          <w:p w:rsidR="008E3FBD" w:rsidRDefault="008E3FBD">
            <w:pPr>
              <w:ind w:firstLine="420"/>
            </w:pPr>
          </w:p>
          <w:p w:rsidR="008E3FBD" w:rsidRDefault="003878F1">
            <w:pPr>
              <w:ind w:firstLineChars="0" w:firstLine="0"/>
            </w:pPr>
            <w:r>
              <w:t>妇产科护理实训室</w:t>
            </w:r>
          </w:p>
        </w:tc>
        <w:tc>
          <w:tcPr>
            <w:tcW w:w="2836" w:type="dxa"/>
          </w:tcPr>
          <w:p w:rsidR="008E3FBD" w:rsidRDefault="003878F1">
            <w:pPr>
              <w:ind w:firstLineChars="0" w:firstLine="0"/>
            </w:pPr>
            <w:r>
              <w:rPr>
                <w:rFonts w:hint="eastAsia"/>
              </w:rPr>
              <w:t>护理专业学生进行妇科检查、妇科护理操作、进行孕妇的产科检查、接产及产科其它常用技能的训练、新生儿护理技能训练及考核</w:t>
            </w:r>
          </w:p>
        </w:tc>
        <w:tc>
          <w:tcPr>
            <w:tcW w:w="2988" w:type="dxa"/>
          </w:tcPr>
          <w:p w:rsidR="008E3FBD" w:rsidRDefault="003878F1">
            <w:pPr>
              <w:ind w:firstLineChars="0" w:firstLine="0"/>
            </w:pPr>
            <w:r>
              <w:t>女性骨盆模型</w:t>
            </w:r>
            <w:r>
              <w:rPr>
                <w:rFonts w:hint="eastAsia"/>
              </w:rPr>
              <w:t>、</w:t>
            </w:r>
            <w:r>
              <w:t>女性骨盆附生殖器官模型</w:t>
            </w:r>
            <w:r>
              <w:rPr>
                <w:rFonts w:hint="eastAsia"/>
              </w:rPr>
              <w:t>、</w:t>
            </w:r>
            <w:r>
              <w:t>高级电脑孕妇检查模型</w:t>
            </w:r>
            <w:r>
              <w:rPr>
                <w:rFonts w:hint="eastAsia"/>
              </w:rPr>
              <w:t>、</w:t>
            </w:r>
            <w:r>
              <w:t>多普勒胎心监护仪</w:t>
            </w:r>
            <w:r>
              <w:rPr>
                <w:rFonts w:hint="eastAsia"/>
              </w:rPr>
              <w:t>、</w:t>
            </w:r>
            <w:r>
              <w:t>胎心监护仪</w:t>
            </w:r>
            <w:r>
              <w:rPr>
                <w:rFonts w:hint="eastAsia"/>
              </w:rPr>
              <w:t>、</w:t>
            </w:r>
            <w:r>
              <w:t>分娩机制示教模型</w:t>
            </w:r>
            <w:r>
              <w:rPr>
                <w:rFonts w:hint="eastAsia"/>
              </w:rPr>
              <w:t>、</w:t>
            </w:r>
            <w:r>
              <w:t>高级会阴切开缝合技能训练模型</w:t>
            </w:r>
            <w:r>
              <w:rPr>
                <w:rFonts w:hint="eastAsia"/>
              </w:rPr>
              <w:t>、</w:t>
            </w:r>
            <w:r>
              <w:t>新生儿脐带处理模型</w:t>
            </w:r>
            <w:r>
              <w:rPr>
                <w:rFonts w:hint="eastAsia"/>
              </w:rPr>
              <w:t>、</w:t>
            </w:r>
            <w:r>
              <w:t>高级分娩与母子急救模型</w:t>
            </w:r>
            <w:r>
              <w:rPr>
                <w:rFonts w:hint="eastAsia"/>
              </w:rPr>
              <w:t>、</w:t>
            </w:r>
            <w:r>
              <w:t>妇科检查模型</w:t>
            </w:r>
          </w:p>
        </w:tc>
      </w:tr>
      <w:tr w:rsidR="008E3FBD">
        <w:trPr>
          <w:trHeight w:val="1408"/>
        </w:trPr>
        <w:tc>
          <w:tcPr>
            <w:tcW w:w="680" w:type="dxa"/>
          </w:tcPr>
          <w:p w:rsidR="008E3FBD" w:rsidRDefault="008E3FBD">
            <w:pPr>
              <w:ind w:firstLine="420"/>
            </w:pPr>
          </w:p>
          <w:p w:rsidR="008E3FBD" w:rsidRDefault="008E3FBD">
            <w:pPr>
              <w:ind w:firstLine="420"/>
            </w:pPr>
          </w:p>
          <w:p w:rsidR="008E3FBD" w:rsidRDefault="003878F1">
            <w:pPr>
              <w:ind w:firstLine="420"/>
            </w:pPr>
            <w:r>
              <w:rPr>
                <w:rFonts w:hint="eastAsia"/>
              </w:rPr>
              <w:t>5</w:t>
            </w:r>
          </w:p>
        </w:tc>
        <w:tc>
          <w:tcPr>
            <w:tcW w:w="1658" w:type="dxa"/>
          </w:tcPr>
          <w:p w:rsidR="008E3FBD" w:rsidRDefault="003878F1">
            <w:pPr>
              <w:ind w:firstLineChars="0" w:firstLine="0"/>
            </w:pPr>
            <w:r>
              <w:t>儿科护理实训室</w:t>
            </w:r>
          </w:p>
        </w:tc>
        <w:tc>
          <w:tcPr>
            <w:tcW w:w="2836" w:type="dxa"/>
          </w:tcPr>
          <w:p w:rsidR="008E3FBD" w:rsidRDefault="003878F1">
            <w:pPr>
              <w:ind w:firstLineChars="0" w:firstLine="0"/>
            </w:pPr>
            <w:r>
              <w:rPr>
                <w:rFonts w:hint="eastAsia"/>
              </w:rPr>
              <w:t>护理专业学生进行常用儿科护理技能及儿科急救护理技术的训练及考核、育婴师技能培训及考核</w:t>
            </w:r>
          </w:p>
        </w:tc>
        <w:tc>
          <w:tcPr>
            <w:tcW w:w="2988" w:type="dxa"/>
          </w:tcPr>
          <w:p w:rsidR="008E3FBD" w:rsidRDefault="003878F1">
            <w:pPr>
              <w:ind w:firstLineChars="0" w:firstLine="0"/>
            </w:pPr>
            <w:r>
              <w:t>高级婴儿护理模型</w:t>
            </w:r>
            <w:r>
              <w:rPr>
                <w:rFonts w:hint="eastAsia"/>
              </w:rPr>
              <w:t>、</w:t>
            </w:r>
            <w:r>
              <w:t>新生儿沐浴设备及用物</w:t>
            </w:r>
            <w:r>
              <w:rPr>
                <w:rFonts w:hint="eastAsia"/>
              </w:rPr>
              <w:t>、</w:t>
            </w:r>
            <w:r>
              <w:t>婴儿护理模型</w:t>
            </w:r>
            <w:r>
              <w:rPr>
                <w:rFonts w:hint="eastAsia"/>
              </w:rPr>
              <w:t>、</w:t>
            </w:r>
            <w:r>
              <w:t>红外线灯</w:t>
            </w:r>
            <w:r>
              <w:rPr>
                <w:rFonts w:hint="eastAsia"/>
              </w:rPr>
              <w:t>、</w:t>
            </w:r>
            <w:r>
              <w:t>高级婴儿头部综合静脉穿刺模型</w:t>
            </w:r>
          </w:p>
        </w:tc>
      </w:tr>
    </w:tbl>
    <w:p w:rsidR="008E3FBD" w:rsidRDefault="008E3FBD">
      <w:pPr>
        <w:pStyle w:val="ab"/>
        <w:ind w:firstLineChars="0" w:firstLine="0"/>
        <w:rPr>
          <w:rFonts w:asciiTheme="minorEastAsia" w:hAnsiTheme="minorEastAsia"/>
          <w:sz w:val="28"/>
          <w:szCs w:val="28"/>
        </w:rPr>
      </w:pPr>
    </w:p>
    <w:p w:rsidR="008E3FBD" w:rsidRDefault="003878F1">
      <w:pPr>
        <w:pStyle w:val="3"/>
        <w:ind w:firstLine="482"/>
      </w:pPr>
      <w:r>
        <w:rPr>
          <w:rFonts w:hint="eastAsia"/>
        </w:rPr>
        <w:t>3</w:t>
      </w:r>
      <w:r>
        <w:rPr>
          <w:rFonts w:hint="eastAsia"/>
        </w:rPr>
        <w:t>．校外实训基地</w:t>
      </w:r>
    </w:p>
    <w:p w:rsidR="008E3FBD" w:rsidRDefault="003878F1">
      <w:pPr>
        <w:ind w:firstLine="420"/>
      </w:pPr>
      <w:r>
        <w:rPr>
          <w:rFonts w:hint="eastAsia"/>
        </w:rPr>
        <w:t>学校建立满足护理专业实训要求、与学生规模相适应的、稳定的校外实训基地。校外实训基地分为教学见习基地和毕业实习基地两类。</w:t>
      </w:r>
    </w:p>
    <w:p w:rsidR="008E3FBD" w:rsidRDefault="003878F1">
      <w:pPr>
        <w:ind w:firstLine="420"/>
      </w:pPr>
      <w:r>
        <w:rPr>
          <w:rFonts w:hint="eastAsia"/>
        </w:rPr>
        <w:t>教学见习基地：选择本市内三甲级教学医院、综合医院为教学见习基地，其临床指导教师、专业设施配备、业务范围能满足见习教学项目的要求。</w:t>
      </w:r>
    </w:p>
    <w:p w:rsidR="008E3FBD" w:rsidRDefault="003878F1">
      <w:pPr>
        <w:ind w:firstLine="420"/>
      </w:pPr>
      <w:r>
        <w:rPr>
          <w:rFonts w:hint="eastAsia"/>
        </w:rPr>
        <w:t>毕业实习基地：选择本市内及周边地区县市二级以上教学医院、综合医院及与专业技能方向相关的机构为毕业实习基地，临床指导教师、专业设施配备等能满足毕业实习教学大纲的要求。</w:t>
      </w:r>
    </w:p>
    <w:p w:rsidR="008E3FBD" w:rsidRDefault="003878F1">
      <w:pPr>
        <w:pStyle w:val="2"/>
        <w:ind w:firstLine="482"/>
      </w:pPr>
      <w:r>
        <w:rPr>
          <w:rFonts w:hint="eastAsia"/>
        </w:rPr>
        <w:t>（三）教学资源</w:t>
      </w:r>
    </w:p>
    <w:p w:rsidR="008E3FBD" w:rsidRDefault="003878F1">
      <w:pPr>
        <w:ind w:firstLine="420"/>
      </w:pPr>
      <w:r>
        <w:rPr>
          <w:rFonts w:hint="eastAsia"/>
        </w:rPr>
        <w:t>学校教学选用教育部审批的“十一五”、“十二五”规划教材、配有电子图书、符合教学要求的现代化教学设备，应能够满足学生专业学习、教师专业教学研究、教学实施和社会服务需要。</w:t>
      </w:r>
      <w:r>
        <w:rPr>
          <w:rFonts w:hint="eastAsia"/>
        </w:rPr>
        <w:t xml:space="preserve"> </w:t>
      </w:r>
      <w:r>
        <w:rPr>
          <w:rFonts w:hint="eastAsia"/>
        </w:rPr>
        <w:t>在教学中，为了更好的满足学生对专业知识的要求，为此我们尝试编制适应本校学生的校本教材，在专业课教师的共同努力下，已有《护理礼仪》、《健康评估学习指导》、《基础护理学习指导》、《内科护理学习指导》、《外科护理学习指导》、《儿科护理学习指导》、《人体解剖学学习指导》、《生理学学习指导》、《病原微生学学习指导》等十余本配套校本教材陆续出版，极大地满</w:t>
      </w:r>
      <w:r>
        <w:rPr>
          <w:rFonts w:hint="eastAsia"/>
        </w:rPr>
        <w:t>足教学工作的需求。</w:t>
      </w:r>
    </w:p>
    <w:p w:rsidR="008E3FBD" w:rsidRDefault="003878F1">
      <w:pPr>
        <w:pStyle w:val="2"/>
        <w:ind w:firstLine="482"/>
      </w:pPr>
      <w:r>
        <w:rPr>
          <w:rFonts w:hint="eastAsia"/>
        </w:rPr>
        <w:lastRenderedPageBreak/>
        <w:t>（四）教学方法</w:t>
      </w:r>
    </w:p>
    <w:p w:rsidR="008E3FBD" w:rsidRDefault="003878F1">
      <w:pPr>
        <w:ind w:firstLine="420"/>
      </w:pPr>
      <w:r>
        <w:rPr>
          <w:rFonts w:hint="eastAsia"/>
        </w:rPr>
        <w:t>本专业人才培养方案，以工作过程为导向，按照岗位实际的工作任务、工作过程和工作情景为所需的工作能力及职业素质而制定。依据目前临床实习及各岗位所需的专项能力和职业素质、教学方式方法采用教</w:t>
      </w:r>
      <w:r>
        <w:rPr>
          <w:rFonts w:hint="eastAsia"/>
        </w:rPr>
        <w:t>.</w:t>
      </w:r>
      <w:r>
        <w:rPr>
          <w:rFonts w:hint="eastAsia"/>
        </w:rPr>
        <w:t>学</w:t>
      </w:r>
      <w:r>
        <w:rPr>
          <w:rFonts w:hint="eastAsia"/>
        </w:rPr>
        <w:t>.</w:t>
      </w:r>
      <w:r>
        <w:rPr>
          <w:rFonts w:hint="eastAsia"/>
        </w:rPr>
        <w:t>做一体化、案例、项目、任务驱动等方法，使学生在教学活动中掌握相关的知识和技能，提高学生岗位适应能力，注重学生为主体，“教”与“学”的互动。通过项目导向、情景教学、、案例分析、任务驱动教学的实施，实现教学与实际工作岗位零距离对接，充分体现职业教育的特色。</w:t>
      </w:r>
    </w:p>
    <w:p w:rsidR="008E3FBD" w:rsidRDefault="008E3FBD">
      <w:pPr>
        <w:ind w:firstLine="420"/>
      </w:pPr>
    </w:p>
    <w:p w:rsidR="008E3FBD" w:rsidRDefault="003878F1">
      <w:pPr>
        <w:pStyle w:val="2"/>
        <w:ind w:firstLine="482"/>
      </w:pPr>
      <w:r>
        <w:rPr>
          <w:rFonts w:hint="eastAsia"/>
        </w:rPr>
        <w:t>（五）学习评价</w:t>
      </w:r>
    </w:p>
    <w:p w:rsidR="008E3FBD" w:rsidRDefault="003878F1">
      <w:pPr>
        <w:ind w:firstLine="420"/>
      </w:pPr>
      <w:r>
        <w:rPr>
          <w:rFonts w:hint="eastAsia"/>
        </w:rPr>
        <w:t>护理专业对学生的</w:t>
      </w:r>
      <w:r>
        <w:rPr>
          <w:rFonts w:hint="eastAsia"/>
        </w:rPr>
        <w:t>学业考核评价内容应兼顾认知、技能、情感等方面，评价应体现评价标准、评价主体、评价方式、评价过程的多元化，如观察、笔试、技能操作、护理技能大赛、护士资格考试、过程评价、综合评价等方式。</w:t>
      </w:r>
    </w:p>
    <w:p w:rsidR="008E3FBD" w:rsidRDefault="003878F1">
      <w:pPr>
        <w:ind w:firstLine="420"/>
      </w:pPr>
      <w:r>
        <w:rPr>
          <w:rFonts w:hint="eastAsia"/>
        </w:rPr>
        <w:t>基础理论课程，采取以考试为主的评价方式。</w:t>
      </w:r>
    </w:p>
    <w:p w:rsidR="008E3FBD" w:rsidRDefault="003878F1">
      <w:pPr>
        <w:ind w:firstLine="420"/>
      </w:pPr>
      <w:r>
        <w:rPr>
          <w:rFonts w:hint="eastAsia"/>
        </w:rPr>
        <w:t>专业实践课程，注重过程评价，将形成性评价与终结性评价结合，知识评价与能力评价结合。即课程评价</w:t>
      </w:r>
      <w:r>
        <w:rPr>
          <w:rFonts w:hint="eastAsia"/>
        </w:rPr>
        <w:t>=</w:t>
      </w:r>
      <w:r>
        <w:rPr>
          <w:rFonts w:hint="eastAsia"/>
        </w:rPr>
        <w:t>平时成绩</w:t>
      </w:r>
      <w:r>
        <w:rPr>
          <w:rFonts w:hint="eastAsia"/>
        </w:rPr>
        <w:t>+</w:t>
      </w:r>
      <w:r>
        <w:rPr>
          <w:rFonts w:hint="eastAsia"/>
        </w:rPr>
        <w:t>操作成绩</w:t>
      </w:r>
      <w:r>
        <w:rPr>
          <w:rFonts w:hint="eastAsia"/>
        </w:rPr>
        <w:t>+</w:t>
      </w:r>
      <w:r>
        <w:rPr>
          <w:rFonts w:hint="eastAsia"/>
        </w:rPr>
        <w:t>期末卷面考核</w:t>
      </w:r>
    </w:p>
    <w:p w:rsidR="008E3FBD" w:rsidRDefault="003878F1">
      <w:pPr>
        <w:ind w:firstLine="420"/>
      </w:pPr>
      <w:r>
        <w:rPr>
          <w:rFonts w:hint="eastAsia"/>
        </w:rPr>
        <w:t>实习考核：实习阶段以医院考核为主，由医院各实习科室带教教师对学生实习情况进行评定，最后由医院实习管理部门根据学习要求及各科室评定情况，对学生进行综合评定。</w:t>
      </w:r>
    </w:p>
    <w:p w:rsidR="008E3FBD" w:rsidRDefault="003878F1">
      <w:pPr>
        <w:pStyle w:val="2"/>
        <w:ind w:firstLine="482"/>
      </w:pPr>
      <w:r>
        <w:rPr>
          <w:rFonts w:hint="eastAsia"/>
        </w:rPr>
        <w:t>（</w:t>
      </w:r>
      <w:r>
        <w:rPr>
          <w:rFonts w:hint="eastAsia"/>
        </w:rPr>
        <w:t>六）质量管理</w:t>
      </w:r>
    </w:p>
    <w:p w:rsidR="008E3FBD" w:rsidRDefault="003878F1">
      <w:pPr>
        <w:ind w:firstLine="420"/>
      </w:pPr>
      <w:r>
        <w:rPr>
          <w:rFonts w:hint="eastAsia"/>
        </w:rPr>
        <w:t>坚持以服务为宗旨，以就业为导向，以职业能力为本位，以职业活动为核心，以提高质量为重点的职业教育思想，进一步规范教学管理行为，培养德、智、体、美、劳全面发展，具有良好职业道德、较强实践动手能力，适应行业第一需要的高素质劳动者和技能型人才。</w:t>
      </w:r>
    </w:p>
    <w:p w:rsidR="008E3FBD" w:rsidRDefault="003878F1">
      <w:pPr>
        <w:pStyle w:val="1"/>
      </w:pPr>
      <w:bookmarkStart w:id="12" w:name="_Toc27239_WPSOffice_Level1"/>
      <w:bookmarkStart w:id="13" w:name="_Toc15108"/>
      <w:r>
        <w:rPr>
          <w:rFonts w:hint="eastAsia"/>
        </w:rPr>
        <w:t>九、毕业</w:t>
      </w:r>
      <w:bookmarkEnd w:id="12"/>
      <w:r>
        <w:rPr>
          <w:rFonts w:hint="eastAsia"/>
        </w:rPr>
        <w:t>要求</w:t>
      </w:r>
      <w:bookmarkEnd w:id="13"/>
    </w:p>
    <w:p w:rsidR="008E3FBD" w:rsidRDefault="003878F1">
      <w:pPr>
        <w:ind w:firstLine="420"/>
      </w:pPr>
      <w:r>
        <w:rPr>
          <w:rFonts w:hint="eastAsia"/>
        </w:rPr>
        <w:t>通过三年的学习，修满护理专业所规定的课程，成绩合格；完成</w:t>
      </w:r>
      <w:r>
        <w:rPr>
          <w:rFonts w:hint="eastAsia"/>
        </w:rPr>
        <w:t>40</w:t>
      </w:r>
      <w:r>
        <w:rPr>
          <w:rFonts w:hint="eastAsia"/>
        </w:rPr>
        <w:t>周的临床实习，并经毕业理论考试和护理专业技能考核均合格，允许毕业。</w:t>
      </w:r>
    </w:p>
    <w:p w:rsidR="008E3FBD" w:rsidRDefault="008E3FBD">
      <w:pPr>
        <w:spacing w:line="360" w:lineRule="auto"/>
        <w:ind w:firstLine="560"/>
        <w:rPr>
          <w:rFonts w:asciiTheme="minorEastAsia" w:hAnsiTheme="minorEastAsia"/>
          <w:sz w:val="28"/>
          <w:szCs w:val="28"/>
        </w:rPr>
      </w:pPr>
    </w:p>
    <w:p w:rsidR="008E3FBD" w:rsidRDefault="003878F1">
      <w:pPr>
        <w:spacing w:line="360" w:lineRule="auto"/>
        <w:ind w:firstLine="560"/>
        <w:rPr>
          <w:rFonts w:asciiTheme="minorEastAsia" w:hAnsiTheme="minorEastAsia"/>
          <w:sz w:val="28"/>
          <w:szCs w:val="28"/>
        </w:rPr>
      </w:pPr>
      <w:r>
        <w:rPr>
          <w:rFonts w:asciiTheme="minorEastAsia" w:hAnsiTheme="minorEastAsia" w:hint="eastAsia"/>
          <w:sz w:val="28"/>
          <w:szCs w:val="28"/>
        </w:rPr>
        <w:t xml:space="preserve"> </w:t>
      </w:r>
    </w:p>
    <w:sectPr w:rsidR="008E3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F1" w:rsidRDefault="003878F1">
      <w:pPr>
        <w:ind w:firstLine="420"/>
      </w:pPr>
      <w:r>
        <w:separator/>
      </w:r>
    </w:p>
  </w:endnote>
  <w:endnote w:type="continuationSeparator" w:id="0">
    <w:p w:rsidR="003878F1" w:rsidRDefault="003878F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BD" w:rsidRDefault="008E3F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BD" w:rsidRDefault="003878F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3FBD" w:rsidRDefault="003878F1">
                          <w:pPr>
                            <w:pStyle w:val="a5"/>
                          </w:pPr>
                          <w:r>
                            <w:rPr>
                              <w:rFonts w:hint="eastAsia"/>
                            </w:rPr>
                            <w:fldChar w:fldCharType="begin"/>
                          </w:r>
                          <w:r>
                            <w:rPr>
                              <w:rFonts w:hint="eastAsia"/>
                            </w:rPr>
                            <w:instrText xml:space="preserve"> PAGE  \* MERGEFORMAT </w:instrText>
                          </w:r>
                          <w:r>
                            <w:rPr>
                              <w:rFonts w:hint="eastAsia"/>
                            </w:rPr>
                            <w:fldChar w:fldCharType="separate"/>
                          </w:r>
                          <w:r w:rsidR="007A4FC1">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8E3FBD" w:rsidRDefault="003878F1">
                    <w:pPr>
                      <w:pStyle w:val="a5"/>
                    </w:pPr>
                    <w:r>
                      <w:rPr>
                        <w:rFonts w:hint="eastAsia"/>
                      </w:rPr>
                      <w:fldChar w:fldCharType="begin"/>
                    </w:r>
                    <w:r>
                      <w:rPr>
                        <w:rFonts w:hint="eastAsia"/>
                      </w:rPr>
                      <w:instrText xml:space="preserve"> PAGE  \* MERGEFORMAT </w:instrText>
                    </w:r>
                    <w:r>
                      <w:rPr>
                        <w:rFonts w:hint="eastAsia"/>
                      </w:rPr>
                      <w:fldChar w:fldCharType="separate"/>
                    </w:r>
                    <w:r w:rsidR="007A4FC1">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F1" w:rsidRDefault="003878F1">
      <w:pPr>
        <w:ind w:firstLine="420"/>
      </w:pPr>
      <w:r>
        <w:separator/>
      </w:r>
    </w:p>
  </w:footnote>
  <w:footnote w:type="continuationSeparator" w:id="0">
    <w:p w:rsidR="003878F1" w:rsidRDefault="003878F1">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56"/>
    <w:rsid w:val="0001405E"/>
    <w:rsid w:val="00025DA2"/>
    <w:rsid w:val="00031C78"/>
    <w:rsid w:val="00054B91"/>
    <w:rsid w:val="00062642"/>
    <w:rsid w:val="00083DC3"/>
    <w:rsid w:val="00086CFA"/>
    <w:rsid w:val="00087140"/>
    <w:rsid w:val="00094C50"/>
    <w:rsid w:val="000A52B6"/>
    <w:rsid w:val="000A5A3B"/>
    <w:rsid w:val="000D06C9"/>
    <w:rsid w:val="000D7546"/>
    <w:rsid w:val="000E67C5"/>
    <w:rsid w:val="000F3028"/>
    <w:rsid w:val="00103AD0"/>
    <w:rsid w:val="0013080F"/>
    <w:rsid w:val="0013172C"/>
    <w:rsid w:val="001407D9"/>
    <w:rsid w:val="00142DD1"/>
    <w:rsid w:val="00172429"/>
    <w:rsid w:val="00173256"/>
    <w:rsid w:val="0019008D"/>
    <w:rsid w:val="001A40DA"/>
    <w:rsid w:val="001A474E"/>
    <w:rsid w:val="001D2539"/>
    <w:rsid w:val="001D683B"/>
    <w:rsid w:val="001D7C02"/>
    <w:rsid w:val="001E0725"/>
    <w:rsid w:val="001E4F56"/>
    <w:rsid w:val="001E7120"/>
    <w:rsid w:val="001E7D1E"/>
    <w:rsid w:val="001F59B1"/>
    <w:rsid w:val="00202608"/>
    <w:rsid w:val="00207360"/>
    <w:rsid w:val="002376E6"/>
    <w:rsid w:val="00253CBD"/>
    <w:rsid w:val="00257DD1"/>
    <w:rsid w:val="00265D96"/>
    <w:rsid w:val="002765C1"/>
    <w:rsid w:val="00277949"/>
    <w:rsid w:val="00277BFE"/>
    <w:rsid w:val="002864FB"/>
    <w:rsid w:val="0029205A"/>
    <w:rsid w:val="002A1A7B"/>
    <w:rsid w:val="002A1FD3"/>
    <w:rsid w:val="002C70E6"/>
    <w:rsid w:val="002D0A44"/>
    <w:rsid w:val="002D1765"/>
    <w:rsid w:val="002D37F6"/>
    <w:rsid w:val="002D77EA"/>
    <w:rsid w:val="003115A6"/>
    <w:rsid w:val="0031776C"/>
    <w:rsid w:val="00336116"/>
    <w:rsid w:val="0033709B"/>
    <w:rsid w:val="003404A0"/>
    <w:rsid w:val="003479B5"/>
    <w:rsid w:val="00350279"/>
    <w:rsid w:val="00375AAA"/>
    <w:rsid w:val="00376BE9"/>
    <w:rsid w:val="003878F1"/>
    <w:rsid w:val="00397DC8"/>
    <w:rsid w:val="003A3B48"/>
    <w:rsid w:val="003B0C73"/>
    <w:rsid w:val="003B6742"/>
    <w:rsid w:val="003C71F2"/>
    <w:rsid w:val="003D5008"/>
    <w:rsid w:val="003E0663"/>
    <w:rsid w:val="003E6E2E"/>
    <w:rsid w:val="003F4BED"/>
    <w:rsid w:val="0040083A"/>
    <w:rsid w:val="00414A03"/>
    <w:rsid w:val="00417CDC"/>
    <w:rsid w:val="00417FD9"/>
    <w:rsid w:val="00423ADC"/>
    <w:rsid w:val="004434BF"/>
    <w:rsid w:val="00446312"/>
    <w:rsid w:val="004515A3"/>
    <w:rsid w:val="00464BCF"/>
    <w:rsid w:val="004854DF"/>
    <w:rsid w:val="004A2B88"/>
    <w:rsid w:val="004A7A7F"/>
    <w:rsid w:val="004B5916"/>
    <w:rsid w:val="004B7D9E"/>
    <w:rsid w:val="004C1840"/>
    <w:rsid w:val="004E0A77"/>
    <w:rsid w:val="004E1CBA"/>
    <w:rsid w:val="004F4836"/>
    <w:rsid w:val="005001B2"/>
    <w:rsid w:val="005126D2"/>
    <w:rsid w:val="00525EB9"/>
    <w:rsid w:val="00542471"/>
    <w:rsid w:val="005609E8"/>
    <w:rsid w:val="00567130"/>
    <w:rsid w:val="00576F29"/>
    <w:rsid w:val="005840A1"/>
    <w:rsid w:val="005854D1"/>
    <w:rsid w:val="005877BE"/>
    <w:rsid w:val="00591138"/>
    <w:rsid w:val="00594DEC"/>
    <w:rsid w:val="005A3269"/>
    <w:rsid w:val="005B345E"/>
    <w:rsid w:val="005C7596"/>
    <w:rsid w:val="005D1C79"/>
    <w:rsid w:val="005D7286"/>
    <w:rsid w:val="005E3482"/>
    <w:rsid w:val="005E6017"/>
    <w:rsid w:val="005F1E16"/>
    <w:rsid w:val="005F798E"/>
    <w:rsid w:val="00602ECB"/>
    <w:rsid w:val="00605EC6"/>
    <w:rsid w:val="00612600"/>
    <w:rsid w:val="00614B6E"/>
    <w:rsid w:val="00632C28"/>
    <w:rsid w:val="00671666"/>
    <w:rsid w:val="00671786"/>
    <w:rsid w:val="0068498B"/>
    <w:rsid w:val="006C0F52"/>
    <w:rsid w:val="006C4826"/>
    <w:rsid w:val="006D1294"/>
    <w:rsid w:val="006D4E7A"/>
    <w:rsid w:val="006F4517"/>
    <w:rsid w:val="006F4B91"/>
    <w:rsid w:val="007042DA"/>
    <w:rsid w:val="00706806"/>
    <w:rsid w:val="0071061A"/>
    <w:rsid w:val="00740C32"/>
    <w:rsid w:val="00747426"/>
    <w:rsid w:val="007545BE"/>
    <w:rsid w:val="00754FF0"/>
    <w:rsid w:val="00761715"/>
    <w:rsid w:val="00770DAB"/>
    <w:rsid w:val="00784DE9"/>
    <w:rsid w:val="00793057"/>
    <w:rsid w:val="007954C7"/>
    <w:rsid w:val="007A131E"/>
    <w:rsid w:val="007A208A"/>
    <w:rsid w:val="007A4FC1"/>
    <w:rsid w:val="007A5842"/>
    <w:rsid w:val="007A7B66"/>
    <w:rsid w:val="007B175A"/>
    <w:rsid w:val="007B66AB"/>
    <w:rsid w:val="007B76E1"/>
    <w:rsid w:val="007E0E83"/>
    <w:rsid w:val="007F3D3A"/>
    <w:rsid w:val="00800E2A"/>
    <w:rsid w:val="0080261B"/>
    <w:rsid w:val="00804F99"/>
    <w:rsid w:val="00806B3F"/>
    <w:rsid w:val="0081065E"/>
    <w:rsid w:val="00813F9B"/>
    <w:rsid w:val="0082372A"/>
    <w:rsid w:val="008555CB"/>
    <w:rsid w:val="0086478F"/>
    <w:rsid w:val="00870A2A"/>
    <w:rsid w:val="008824E3"/>
    <w:rsid w:val="008860BA"/>
    <w:rsid w:val="00896EDD"/>
    <w:rsid w:val="008B39D7"/>
    <w:rsid w:val="008C050A"/>
    <w:rsid w:val="008D7C75"/>
    <w:rsid w:val="008E097C"/>
    <w:rsid w:val="008E3FBD"/>
    <w:rsid w:val="00901BE3"/>
    <w:rsid w:val="00902CEE"/>
    <w:rsid w:val="00911DDE"/>
    <w:rsid w:val="00935B3C"/>
    <w:rsid w:val="0096711F"/>
    <w:rsid w:val="0097521E"/>
    <w:rsid w:val="00992496"/>
    <w:rsid w:val="009A3C6A"/>
    <w:rsid w:val="009A4996"/>
    <w:rsid w:val="009B236E"/>
    <w:rsid w:val="009C18E8"/>
    <w:rsid w:val="009F4B2E"/>
    <w:rsid w:val="00A024D0"/>
    <w:rsid w:val="00A02AF0"/>
    <w:rsid w:val="00A03ABF"/>
    <w:rsid w:val="00A11938"/>
    <w:rsid w:val="00A335E4"/>
    <w:rsid w:val="00A4228F"/>
    <w:rsid w:val="00A512F3"/>
    <w:rsid w:val="00A51EAF"/>
    <w:rsid w:val="00A65F57"/>
    <w:rsid w:val="00A92D3D"/>
    <w:rsid w:val="00AA2E0D"/>
    <w:rsid w:val="00AA51F6"/>
    <w:rsid w:val="00AB037C"/>
    <w:rsid w:val="00AB23C9"/>
    <w:rsid w:val="00AB764F"/>
    <w:rsid w:val="00AC16EF"/>
    <w:rsid w:val="00AC7764"/>
    <w:rsid w:val="00AD77C3"/>
    <w:rsid w:val="00AE1A7D"/>
    <w:rsid w:val="00AF5421"/>
    <w:rsid w:val="00AF7EF2"/>
    <w:rsid w:val="00B240B9"/>
    <w:rsid w:val="00B373C3"/>
    <w:rsid w:val="00B5592A"/>
    <w:rsid w:val="00BA2714"/>
    <w:rsid w:val="00BA5565"/>
    <w:rsid w:val="00BC216C"/>
    <w:rsid w:val="00BD2CB6"/>
    <w:rsid w:val="00BD49AA"/>
    <w:rsid w:val="00BD5C34"/>
    <w:rsid w:val="00C25CA7"/>
    <w:rsid w:val="00C72655"/>
    <w:rsid w:val="00C72F06"/>
    <w:rsid w:val="00C73FA9"/>
    <w:rsid w:val="00C80A8D"/>
    <w:rsid w:val="00C87F82"/>
    <w:rsid w:val="00CB3EE4"/>
    <w:rsid w:val="00CC03CC"/>
    <w:rsid w:val="00CC2CD9"/>
    <w:rsid w:val="00CD0677"/>
    <w:rsid w:val="00CE2037"/>
    <w:rsid w:val="00D00772"/>
    <w:rsid w:val="00D01D28"/>
    <w:rsid w:val="00D13D5E"/>
    <w:rsid w:val="00D14020"/>
    <w:rsid w:val="00D23732"/>
    <w:rsid w:val="00D2549B"/>
    <w:rsid w:val="00D30A88"/>
    <w:rsid w:val="00D4209F"/>
    <w:rsid w:val="00D44AC4"/>
    <w:rsid w:val="00D5203F"/>
    <w:rsid w:val="00D565A1"/>
    <w:rsid w:val="00D61850"/>
    <w:rsid w:val="00D672AF"/>
    <w:rsid w:val="00D75D91"/>
    <w:rsid w:val="00D82F9E"/>
    <w:rsid w:val="00D947D8"/>
    <w:rsid w:val="00DA212B"/>
    <w:rsid w:val="00DA2653"/>
    <w:rsid w:val="00DA3B32"/>
    <w:rsid w:val="00DA4450"/>
    <w:rsid w:val="00DA4863"/>
    <w:rsid w:val="00DA4E5B"/>
    <w:rsid w:val="00DA6FA4"/>
    <w:rsid w:val="00DB6894"/>
    <w:rsid w:val="00DE0D54"/>
    <w:rsid w:val="00DF6192"/>
    <w:rsid w:val="00E12FA4"/>
    <w:rsid w:val="00E156A7"/>
    <w:rsid w:val="00E351A9"/>
    <w:rsid w:val="00E379A5"/>
    <w:rsid w:val="00E841F0"/>
    <w:rsid w:val="00E90B8A"/>
    <w:rsid w:val="00EA3A18"/>
    <w:rsid w:val="00EA68A4"/>
    <w:rsid w:val="00EB6D08"/>
    <w:rsid w:val="00EC0936"/>
    <w:rsid w:val="00EE3BA1"/>
    <w:rsid w:val="00EE6A67"/>
    <w:rsid w:val="00F0024F"/>
    <w:rsid w:val="00F11A64"/>
    <w:rsid w:val="00F15F11"/>
    <w:rsid w:val="00F449AD"/>
    <w:rsid w:val="00F452B8"/>
    <w:rsid w:val="00F73433"/>
    <w:rsid w:val="00F74D62"/>
    <w:rsid w:val="00F760AC"/>
    <w:rsid w:val="00F84C0F"/>
    <w:rsid w:val="00F9417C"/>
    <w:rsid w:val="00F94623"/>
    <w:rsid w:val="00FA0B78"/>
    <w:rsid w:val="00FA17B4"/>
    <w:rsid w:val="00FA593F"/>
    <w:rsid w:val="00FB1EE1"/>
    <w:rsid w:val="00FB2967"/>
    <w:rsid w:val="00FD71EA"/>
    <w:rsid w:val="00FE4022"/>
    <w:rsid w:val="00FE6BD1"/>
    <w:rsid w:val="08FD1F55"/>
    <w:rsid w:val="209C7694"/>
    <w:rsid w:val="26837E50"/>
    <w:rsid w:val="2BD7774B"/>
    <w:rsid w:val="2C50186D"/>
    <w:rsid w:val="36BF29F3"/>
    <w:rsid w:val="37104AE0"/>
    <w:rsid w:val="3AC57BF0"/>
    <w:rsid w:val="563978C2"/>
    <w:rsid w:val="5C5673A4"/>
    <w:rsid w:val="65E62EB9"/>
    <w:rsid w:val="6E0C4716"/>
    <w:rsid w:val="75CA4996"/>
    <w:rsid w:val="76BE06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2E715-8020-4E8A-B512-62689C6C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360"/>
    </w:pPr>
    <w:rPr>
      <w:rFonts w:asciiTheme="minorHAnsi" w:hAnsiTheme="minorHAnsi" w:cstheme="minorBidi"/>
      <w:kern w:val="2"/>
      <w:sz w:val="21"/>
      <w:szCs w:val="22"/>
    </w:rPr>
  </w:style>
  <w:style w:type="paragraph" w:styleId="1">
    <w:name w:val="heading 1"/>
    <w:basedOn w:val="a"/>
    <w:next w:val="a"/>
    <w:uiPriority w:val="9"/>
    <w:qFormat/>
    <w:pPr>
      <w:keepNext/>
      <w:keepLines/>
      <w:ind w:firstLineChars="0" w:firstLine="0"/>
      <w:outlineLvl w:val="0"/>
    </w:pPr>
    <w:rPr>
      <w:rFonts w:eastAsia="黑体"/>
      <w:b/>
      <w:kern w:val="44"/>
      <w:sz w:val="24"/>
    </w:rPr>
  </w:style>
  <w:style w:type="paragraph" w:styleId="2">
    <w:name w:val="heading 2"/>
    <w:basedOn w:val="a"/>
    <w:next w:val="a"/>
    <w:link w:val="2Char"/>
    <w:qFormat/>
    <w:pPr>
      <w:keepNext/>
      <w:keepLines/>
      <w:outlineLvl w:val="1"/>
    </w:pPr>
    <w:rPr>
      <w:rFonts w:ascii="Times" w:hAnsi="Times" w:cs="Times New Roman"/>
      <w:b/>
      <w:bCs/>
      <w:sz w:val="24"/>
      <w:szCs w:val="32"/>
    </w:rPr>
  </w:style>
  <w:style w:type="paragraph" w:styleId="3">
    <w:name w:val="heading 3"/>
    <w:basedOn w:val="a"/>
    <w:next w:val="a"/>
    <w:uiPriority w:val="9"/>
    <w:unhideWhenUsed/>
    <w:qFormat/>
    <w:pPr>
      <w:keepNext/>
      <w:keepLines/>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宋体" w:hAnsi="宋体" w:cs="Times New Roman"/>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pPr>
    <w:rPr>
      <w:rFonts w:ascii="宋体" w:hAnsi="宋体" w:cs="Times New Roman"/>
      <w:kern w:val="0"/>
      <w:sz w:val="24"/>
      <w:szCs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Pr>
      <w:color w:val="954F72" w:themeColor="followedHyperlink"/>
      <w:u w:val="single"/>
    </w:rPr>
  </w:style>
  <w:style w:type="character" w:styleId="aa">
    <w:name w:val="Hyperlink"/>
    <w:basedOn w:val="a0"/>
    <w:uiPriority w:val="99"/>
    <w:semiHidden/>
    <w:unhideWhenUsed/>
    <w:qFormat/>
    <w:rPr>
      <w:color w:val="0000FF"/>
      <w:u w:val="single"/>
    </w:rPr>
  </w:style>
  <w:style w:type="paragraph" w:styleId="ab">
    <w:name w:val="List Paragraph"/>
    <w:basedOn w:val="a"/>
    <w:uiPriority w:val="34"/>
    <w:qFormat/>
    <w:pPr>
      <w:ind w:firstLine="420"/>
    </w:pPr>
  </w:style>
  <w:style w:type="paragraph" w:customStyle="1" w:styleId="ac">
    <w:name w:val="表内容"/>
    <w:basedOn w:val="a"/>
    <w:qFormat/>
    <w:pPr>
      <w:autoSpaceDE w:val="0"/>
      <w:autoSpaceDN w:val="0"/>
      <w:adjustRightInd w:val="0"/>
      <w:spacing w:line="310" w:lineRule="atLeast"/>
      <w:jc w:val="center"/>
    </w:pPr>
    <w:rPr>
      <w:rFonts w:ascii="宋体" w:hAnsi="Times New Roman" w:cs="Times New Roman"/>
      <w:kern w:val="0"/>
      <w:sz w:val="18"/>
      <w:szCs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qFormat/>
    <w:rPr>
      <w:rFonts w:ascii="Times" w:eastAsia="宋体" w:hAnsi="Times" w:cs="Times New Roman"/>
      <w:b/>
      <w:bCs/>
      <w:sz w:val="24"/>
      <w:szCs w:val="32"/>
    </w:rPr>
  </w:style>
  <w:style w:type="character" w:customStyle="1" w:styleId="Char">
    <w:name w:val="正文文本 Char"/>
    <w:basedOn w:val="a0"/>
    <w:link w:val="a3"/>
    <w:qFormat/>
    <w:rPr>
      <w:rFonts w:ascii="宋体" w:eastAsia="宋体" w:hAnsi="宋体" w:cs="Times New Roman"/>
      <w:kern w:val="0"/>
      <w:sz w:val="24"/>
      <w:szCs w:val="24"/>
    </w:rPr>
  </w:style>
  <w:style w:type="character" w:customStyle="1" w:styleId="Char0">
    <w:name w:val="批注框文本 Char"/>
    <w:basedOn w:val="a0"/>
    <w:link w:val="a4"/>
    <w:uiPriority w:val="99"/>
    <w:semiHidden/>
    <w:qFormat/>
    <w:rPr>
      <w:sz w:val="18"/>
      <w:szCs w:val="18"/>
    </w:rPr>
  </w:style>
  <w:style w:type="paragraph" w:customStyle="1" w:styleId="WPSOffice1">
    <w:name w:val="WPSOffice手动目录 1"/>
    <w:qFormat/>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33579-C93C-4C2D-BF90-1B97BABC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1552</Words>
  <Characters>8849</Characters>
  <Application>Microsoft Office Word</Application>
  <DocSecurity>0</DocSecurity>
  <Lines>73</Lines>
  <Paragraphs>20</Paragraphs>
  <ScaleCrop>false</ScaleCrop>
  <Company>Microsoft</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E470</cp:lastModifiedBy>
  <cp:revision>73</cp:revision>
  <cp:lastPrinted>2019-10-24T05:38:00Z</cp:lastPrinted>
  <dcterms:created xsi:type="dcterms:W3CDTF">2019-09-27T01:54:00Z</dcterms:created>
  <dcterms:modified xsi:type="dcterms:W3CDTF">2020-10-23T12:50:00Z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